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29" w:rsidRDefault="00DB4A29" w:rsidP="002F56C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7918587"/>
            <wp:effectExtent l="19050" t="0" r="3175" b="0"/>
            <wp:docPr id="1" name="Рисунок 1" descr="https://sun9-40.userapi.com/impg/fIQ6ViFGDwoMOeKASmjJuqr1uKq5cozPl_hP0g/LDf19_MYf3Y.jpg?size=1200x1600&amp;quality=95&amp;sign=cb1915c00c18717e262686254737c42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0.userapi.com/impg/fIQ6ViFGDwoMOeKASmjJuqr1uKq5cozPl_hP0g/LDf19_MYf3Y.jpg?size=1200x1600&amp;quality=95&amp;sign=cb1915c00c18717e262686254737c429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A29" w:rsidRDefault="00DB4A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F56C3" w:rsidRDefault="002F56C3" w:rsidP="002F56C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  общеобразовательное учреждение</w:t>
      </w:r>
    </w:p>
    <w:p w:rsidR="002F56C3" w:rsidRDefault="002F56C3" w:rsidP="002F56C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«Зенинская средняя общеобразовательная школа</w:t>
      </w:r>
    </w:p>
    <w:p w:rsidR="002F56C3" w:rsidRDefault="002F56C3" w:rsidP="002F56C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Вейделевского района Белгородской области»</w:t>
      </w:r>
    </w:p>
    <w:p w:rsidR="002F56C3" w:rsidRDefault="002F56C3" w:rsidP="002F56C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2400"/>
        <w:gridCol w:w="2485"/>
        <w:gridCol w:w="2483"/>
      </w:tblGrid>
      <w:tr w:rsidR="002F56C3" w:rsidTr="002F56C3">
        <w:trPr>
          <w:trHeight w:val="2304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3" w:rsidRDefault="002F56C3">
            <w:pPr>
              <w:tabs>
                <w:tab w:val="left" w:pos="928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2F56C3" w:rsidRDefault="002F56C3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2F56C3" w:rsidRDefault="002F56C3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2F56C3" w:rsidRDefault="002F56C3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Пушкарёва Т.В.</w:t>
            </w:r>
          </w:p>
          <w:p w:rsidR="002F56C3" w:rsidRDefault="002F56C3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</w:t>
            </w:r>
          </w:p>
          <w:p w:rsidR="002F56C3" w:rsidRDefault="002F56C3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от«__»_____20   г.</w:t>
            </w:r>
          </w:p>
          <w:p w:rsidR="002F56C3" w:rsidRDefault="002F56C3">
            <w:pPr>
              <w:tabs>
                <w:tab w:val="left" w:pos="9288"/>
              </w:tabs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3" w:rsidRDefault="002F56C3">
            <w:pPr>
              <w:tabs>
                <w:tab w:val="left" w:pos="928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2F56C3" w:rsidRDefault="002F56C3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МОУ «Зенинская СОШ» ________________</w:t>
            </w:r>
          </w:p>
          <w:p w:rsidR="002F56C3" w:rsidRDefault="002F56C3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Халтурина В.Н.</w:t>
            </w:r>
          </w:p>
          <w:p w:rsidR="002F56C3" w:rsidRDefault="002F56C3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«____»_______20   г.</w:t>
            </w:r>
          </w:p>
          <w:p w:rsidR="002F56C3" w:rsidRDefault="002F56C3">
            <w:pPr>
              <w:tabs>
                <w:tab w:val="left" w:pos="9288"/>
              </w:tabs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3" w:rsidRDefault="002F56C3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2F56C3" w:rsidRDefault="002F56C3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2F56C3" w:rsidRDefault="002F56C3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</w:t>
            </w:r>
          </w:p>
          <w:p w:rsidR="006830F5" w:rsidRDefault="006830F5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6C3" w:rsidRDefault="002F56C3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«___»______20   г.</w:t>
            </w:r>
          </w:p>
          <w:p w:rsidR="002F56C3" w:rsidRDefault="002F56C3">
            <w:pPr>
              <w:tabs>
                <w:tab w:val="left" w:pos="9288"/>
              </w:tabs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3" w:rsidRDefault="002F56C3">
            <w:pPr>
              <w:tabs>
                <w:tab w:val="left" w:pos="928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2F56C3" w:rsidRDefault="002F56C3">
            <w:pPr>
              <w:tabs>
                <w:tab w:val="left" w:pos="9288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 «Зенинская СОШ» __________________</w:t>
            </w:r>
          </w:p>
          <w:p w:rsidR="002F56C3" w:rsidRDefault="002F56C3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Чаплыгина А.С.</w:t>
            </w:r>
          </w:p>
          <w:p w:rsidR="002F56C3" w:rsidRDefault="002F56C3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</w:t>
            </w:r>
          </w:p>
          <w:p w:rsidR="002F56C3" w:rsidRDefault="002F56C3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от«___»______20   г.</w:t>
            </w:r>
          </w:p>
          <w:p w:rsidR="002F56C3" w:rsidRDefault="002F56C3">
            <w:pPr>
              <w:tabs>
                <w:tab w:val="left" w:pos="9288"/>
              </w:tabs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56C3" w:rsidRDefault="002F56C3" w:rsidP="002F56C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6C3" w:rsidRDefault="002F56C3" w:rsidP="002F56C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CFB" w:rsidRPr="00352CFB" w:rsidRDefault="00352CFB" w:rsidP="00352CF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CFB" w:rsidRPr="00352CFB" w:rsidRDefault="00352CFB" w:rsidP="00352CF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CFB" w:rsidRPr="00352CFB" w:rsidRDefault="00352CFB" w:rsidP="00352CF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CFB" w:rsidRPr="00352CFB" w:rsidRDefault="00352CFB" w:rsidP="00352CF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CFB" w:rsidRPr="00352CFB" w:rsidRDefault="00352CFB" w:rsidP="00352CF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CFB">
        <w:rPr>
          <w:rFonts w:ascii="Times New Roman" w:hAnsi="Times New Roman" w:cs="Times New Roman"/>
          <w:b/>
          <w:sz w:val="28"/>
          <w:szCs w:val="28"/>
        </w:rPr>
        <w:t xml:space="preserve">    Рабочая  программа  </w:t>
      </w:r>
    </w:p>
    <w:p w:rsidR="00352CFB" w:rsidRPr="00352CFB" w:rsidRDefault="00352CFB" w:rsidP="00352CF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CFB">
        <w:rPr>
          <w:rFonts w:ascii="Times New Roman" w:hAnsi="Times New Roman" w:cs="Times New Roman"/>
          <w:sz w:val="28"/>
          <w:szCs w:val="28"/>
        </w:rPr>
        <w:t xml:space="preserve"> </w:t>
      </w:r>
      <w:r w:rsidRPr="00352CFB">
        <w:rPr>
          <w:rFonts w:ascii="Times New Roman" w:hAnsi="Times New Roman" w:cs="Times New Roman"/>
          <w:b/>
          <w:sz w:val="28"/>
          <w:szCs w:val="28"/>
        </w:rPr>
        <w:t xml:space="preserve">  по учебному предмету</w:t>
      </w:r>
    </w:p>
    <w:p w:rsidR="00352CFB" w:rsidRPr="00352CFB" w:rsidRDefault="00352CFB" w:rsidP="00352CF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CFB">
        <w:rPr>
          <w:rFonts w:ascii="Times New Roman" w:hAnsi="Times New Roman" w:cs="Times New Roman"/>
          <w:b/>
          <w:sz w:val="28"/>
          <w:szCs w:val="28"/>
        </w:rPr>
        <w:t xml:space="preserve"> « 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352CFB">
        <w:rPr>
          <w:rFonts w:ascii="Times New Roman" w:hAnsi="Times New Roman" w:cs="Times New Roman"/>
          <w:b/>
          <w:sz w:val="28"/>
          <w:szCs w:val="28"/>
        </w:rPr>
        <w:t>»</w:t>
      </w:r>
    </w:p>
    <w:p w:rsidR="00352CFB" w:rsidRPr="00352CFB" w:rsidRDefault="00352CFB" w:rsidP="00352CF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CF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352CF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352CFB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352CFB" w:rsidRPr="00352CFB" w:rsidRDefault="00352CFB" w:rsidP="00352CF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2CF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углублённый</w:t>
      </w:r>
      <w:r w:rsidRPr="00352CFB">
        <w:rPr>
          <w:rFonts w:ascii="Times New Roman" w:hAnsi="Times New Roman" w:cs="Times New Roman"/>
          <w:b/>
          <w:sz w:val="28"/>
          <w:szCs w:val="28"/>
        </w:rPr>
        <w:t xml:space="preserve"> уровень) </w:t>
      </w:r>
    </w:p>
    <w:p w:rsidR="00352CFB" w:rsidRPr="00352CFB" w:rsidRDefault="00352CFB" w:rsidP="00352CFB">
      <w:pPr>
        <w:autoSpaceDE w:val="0"/>
        <w:autoSpaceDN w:val="0"/>
        <w:adjustRightInd w:val="0"/>
        <w:spacing w:after="0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CF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52CFB" w:rsidRPr="00352CFB" w:rsidRDefault="00352CFB" w:rsidP="00352CFB">
      <w:pPr>
        <w:autoSpaceDE w:val="0"/>
        <w:autoSpaceDN w:val="0"/>
        <w:adjustRightInd w:val="0"/>
        <w:spacing w:after="0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CFB" w:rsidRPr="00352CFB" w:rsidRDefault="00352CFB" w:rsidP="00352CFB">
      <w:pPr>
        <w:autoSpaceDE w:val="0"/>
        <w:autoSpaceDN w:val="0"/>
        <w:adjustRightInd w:val="0"/>
        <w:spacing w:after="0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CFB" w:rsidRPr="00352CFB" w:rsidRDefault="00352CFB" w:rsidP="00352CFB">
      <w:pPr>
        <w:autoSpaceDE w:val="0"/>
        <w:autoSpaceDN w:val="0"/>
        <w:adjustRightInd w:val="0"/>
        <w:spacing w:after="0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CFB" w:rsidRPr="00352CFB" w:rsidRDefault="00352CFB" w:rsidP="00352CFB">
      <w:pPr>
        <w:autoSpaceDE w:val="0"/>
        <w:autoSpaceDN w:val="0"/>
        <w:adjustRightInd w:val="0"/>
        <w:spacing w:after="0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CFB" w:rsidRPr="00352CFB" w:rsidRDefault="00352CFB" w:rsidP="00352CFB">
      <w:pPr>
        <w:autoSpaceDE w:val="0"/>
        <w:autoSpaceDN w:val="0"/>
        <w:adjustRightInd w:val="0"/>
        <w:spacing w:after="0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CFB" w:rsidRPr="00352CFB" w:rsidRDefault="00352CFB" w:rsidP="00352CFB">
      <w:pPr>
        <w:autoSpaceDE w:val="0"/>
        <w:autoSpaceDN w:val="0"/>
        <w:adjustRightInd w:val="0"/>
        <w:spacing w:after="0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CFB" w:rsidRPr="00352CFB" w:rsidRDefault="00352CFB" w:rsidP="00352CFB">
      <w:pPr>
        <w:autoSpaceDE w:val="0"/>
        <w:autoSpaceDN w:val="0"/>
        <w:adjustRightInd w:val="0"/>
        <w:spacing w:after="0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2C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2CFB" w:rsidRPr="00352CFB" w:rsidRDefault="00352CFB" w:rsidP="00352CFB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52CFB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352CFB" w:rsidRPr="00352CFB" w:rsidRDefault="00352CFB" w:rsidP="00352CFB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</w:t>
      </w:r>
      <w:r w:rsidRPr="00352CFB">
        <w:rPr>
          <w:rFonts w:ascii="Times New Roman" w:hAnsi="Times New Roman" w:cs="Times New Roman"/>
          <w:sz w:val="28"/>
          <w:szCs w:val="28"/>
        </w:rPr>
        <w:t xml:space="preserve">ова </w:t>
      </w:r>
      <w:r>
        <w:rPr>
          <w:rFonts w:ascii="Times New Roman" w:hAnsi="Times New Roman" w:cs="Times New Roman"/>
          <w:sz w:val="28"/>
          <w:szCs w:val="28"/>
        </w:rPr>
        <w:t>Еле</w:t>
      </w:r>
      <w:r w:rsidRPr="00352CF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Василье</w:t>
      </w:r>
      <w:r w:rsidRPr="00352CFB">
        <w:rPr>
          <w:rFonts w:ascii="Times New Roman" w:hAnsi="Times New Roman" w:cs="Times New Roman"/>
          <w:sz w:val="28"/>
          <w:szCs w:val="28"/>
        </w:rPr>
        <w:t>вна,</w:t>
      </w:r>
    </w:p>
    <w:p w:rsidR="00352CFB" w:rsidRPr="00352CFB" w:rsidRDefault="00352CFB" w:rsidP="00352CFB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52CFB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</w:p>
    <w:p w:rsidR="00352CFB" w:rsidRDefault="00352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3DD6" w:rsidRPr="009259C5" w:rsidRDefault="0009423B" w:rsidP="009259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D03DD6" w:rsidRPr="009259C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</w:t>
      </w:r>
      <w:r w:rsidRPr="009259C5">
        <w:rPr>
          <w:rFonts w:ascii="Times New Roman" w:hAnsi="Times New Roman" w:cs="Times New Roman"/>
          <w:b/>
          <w:sz w:val="24"/>
          <w:szCs w:val="24"/>
        </w:rPr>
        <w:t>о предмета «Математика» (углублё</w:t>
      </w:r>
      <w:r w:rsidR="00D03DD6" w:rsidRPr="009259C5">
        <w:rPr>
          <w:rFonts w:ascii="Times New Roman" w:hAnsi="Times New Roman" w:cs="Times New Roman"/>
          <w:b/>
          <w:sz w:val="24"/>
          <w:szCs w:val="24"/>
        </w:rPr>
        <w:t xml:space="preserve">нный уровень) </w:t>
      </w:r>
    </w:p>
    <w:p w:rsidR="00D03DD6" w:rsidRPr="009259C5" w:rsidRDefault="00D03DD6" w:rsidP="009259C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 Личностные, </w:t>
      </w:r>
      <w:proofErr w:type="spellStart"/>
      <w:r w:rsidRPr="009259C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259C5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</w:t>
      </w:r>
    </w:p>
    <w:p w:rsidR="0009423B" w:rsidRPr="009259C5" w:rsidRDefault="00D03DD6" w:rsidP="009259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 - развитие у </w:t>
      </w:r>
      <w:proofErr w:type="gramStart"/>
      <w:r w:rsidRPr="009259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59C5">
        <w:rPr>
          <w:rFonts w:ascii="Times New Roman" w:hAnsi="Times New Roman" w:cs="Times New Roman"/>
          <w:sz w:val="24"/>
          <w:szCs w:val="24"/>
        </w:rPr>
        <w:t xml:space="preserve"> способности к самопознанию, саморазвитию и самоопределению;</w:t>
      </w:r>
    </w:p>
    <w:p w:rsidR="0009423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 -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практике; </w:t>
      </w:r>
    </w:p>
    <w:p w:rsidR="0009423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 решение задач общекультурного, личностного и познавательного развития обучающихся; </w:t>
      </w:r>
    </w:p>
    <w:p w:rsidR="0009423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повышение эффективности усвоения </w:t>
      </w:r>
      <w:proofErr w:type="gramStart"/>
      <w:r w:rsidRPr="009259C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259C5">
        <w:rPr>
          <w:rFonts w:ascii="Times New Roman" w:hAnsi="Times New Roman" w:cs="Times New Roman"/>
          <w:sz w:val="24"/>
          <w:szCs w:val="24"/>
        </w:rPr>
        <w:t xml:space="preserve"> знаний и учебных действий, формирование научного типа мышления, компетентностей в предметных областях, учебно-исследовательской, проектной и социальной деятельности;</w:t>
      </w:r>
    </w:p>
    <w:p w:rsidR="0009423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 - создание условий для интеграции урочных и внеурочных форм </w:t>
      </w:r>
      <w:proofErr w:type="spellStart"/>
      <w:r w:rsidRPr="009259C5">
        <w:rPr>
          <w:rFonts w:ascii="Times New Roman" w:hAnsi="Times New Roman" w:cs="Times New Roman"/>
          <w:sz w:val="24"/>
          <w:szCs w:val="24"/>
        </w:rPr>
        <w:t>учебноисследовательской</w:t>
      </w:r>
      <w:proofErr w:type="spellEnd"/>
      <w:r w:rsidRPr="009259C5">
        <w:rPr>
          <w:rFonts w:ascii="Times New Roman" w:hAnsi="Times New Roman" w:cs="Times New Roman"/>
          <w:sz w:val="24"/>
          <w:szCs w:val="24"/>
        </w:rPr>
        <w:t xml:space="preserve"> и проектной деятельности обучающихся, а также их самостоятельной работы по подготовке и защите </w:t>
      </w:r>
      <w:proofErr w:type="gramStart"/>
      <w:r w:rsidRPr="009259C5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9259C5">
        <w:rPr>
          <w:rFonts w:ascii="Times New Roman" w:hAnsi="Times New Roman" w:cs="Times New Roman"/>
          <w:sz w:val="24"/>
          <w:szCs w:val="24"/>
        </w:rPr>
        <w:t>;</w:t>
      </w:r>
    </w:p>
    <w:p w:rsidR="0009423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 - формирование навыков участия в различных формах организации </w:t>
      </w:r>
      <w:proofErr w:type="spellStart"/>
      <w:r w:rsidRPr="009259C5">
        <w:rPr>
          <w:rFonts w:ascii="Times New Roman" w:hAnsi="Times New Roman" w:cs="Times New Roman"/>
          <w:sz w:val="24"/>
          <w:szCs w:val="24"/>
        </w:rPr>
        <w:t>учебноисследовательской</w:t>
      </w:r>
      <w:proofErr w:type="spellEnd"/>
      <w:r w:rsidRPr="009259C5">
        <w:rPr>
          <w:rFonts w:ascii="Times New Roman" w:hAnsi="Times New Roman" w:cs="Times New Roman"/>
          <w:sz w:val="24"/>
          <w:szCs w:val="24"/>
        </w:rPr>
        <w:t xml:space="preserve">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формы), возможность получения практико-ориентированного результата; </w:t>
      </w:r>
    </w:p>
    <w:p w:rsidR="0009423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практическую направленность проводимых исследований и </w:t>
      </w:r>
      <w:proofErr w:type="gramStart"/>
      <w:r w:rsidRPr="009259C5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9259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423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возможность практического использования приобретѐнных </w:t>
      </w:r>
      <w:proofErr w:type="gramStart"/>
      <w:r w:rsidRPr="009259C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259C5">
        <w:rPr>
          <w:rFonts w:ascii="Times New Roman" w:hAnsi="Times New Roman" w:cs="Times New Roman"/>
          <w:sz w:val="24"/>
          <w:szCs w:val="24"/>
        </w:rPr>
        <w:t xml:space="preserve"> коммуникативных навыков, навыков </w:t>
      </w:r>
      <w:proofErr w:type="spellStart"/>
      <w:r w:rsidRPr="009259C5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9259C5">
        <w:rPr>
          <w:rFonts w:ascii="Times New Roman" w:hAnsi="Times New Roman" w:cs="Times New Roman"/>
          <w:sz w:val="24"/>
          <w:szCs w:val="24"/>
        </w:rPr>
        <w:t xml:space="preserve">, планирования и самоконтроля; </w:t>
      </w:r>
    </w:p>
    <w:p w:rsidR="00B73BEA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подготовку к осознанному выбору дальнейшего образования и профессиональной деятельности.  </w:t>
      </w:r>
    </w:p>
    <w:p w:rsidR="00B73BEA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9259C5">
        <w:rPr>
          <w:rFonts w:ascii="Times New Roman" w:hAnsi="Times New Roman" w:cs="Times New Roman"/>
          <w:sz w:val="24"/>
          <w:szCs w:val="24"/>
        </w:rPr>
        <w:t xml:space="preserve">  предполагают </w:t>
      </w:r>
      <w:proofErr w:type="spellStart"/>
      <w:r w:rsidRPr="009259C5">
        <w:rPr>
          <w:rFonts w:ascii="Times New Roman" w:hAnsi="Times New Roman" w:cs="Times New Roman"/>
          <w:sz w:val="24"/>
          <w:szCs w:val="24"/>
        </w:rPr>
        <w:t>сф</w:t>
      </w:r>
      <w:r w:rsidR="00B73BEA" w:rsidRPr="009259C5">
        <w:rPr>
          <w:rFonts w:ascii="Times New Roman" w:hAnsi="Times New Roman" w:cs="Times New Roman"/>
          <w:sz w:val="24"/>
          <w:szCs w:val="24"/>
        </w:rPr>
        <w:t>ормированность</w:t>
      </w:r>
      <w:proofErr w:type="spellEnd"/>
      <w:r w:rsidR="00B73BEA" w:rsidRPr="009259C5">
        <w:rPr>
          <w:rFonts w:ascii="Times New Roman" w:hAnsi="Times New Roman" w:cs="Times New Roman"/>
          <w:sz w:val="24"/>
          <w:szCs w:val="24"/>
        </w:rPr>
        <w:t>:</w:t>
      </w:r>
    </w:p>
    <w:p w:rsidR="00B73BEA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способности к самопознанию, саморазвитию и самоопределению;  </w:t>
      </w:r>
    </w:p>
    <w:p w:rsidR="00B73BEA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>- 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</w:t>
      </w:r>
      <w:r w:rsidR="00B73BEA" w:rsidRPr="009259C5">
        <w:rPr>
          <w:rFonts w:ascii="Times New Roman" w:hAnsi="Times New Roman" w:cs="Times New Roman"/>
          <w:sz w:val="24"/>
          <w:szCs w:val="24"/>
        </w:rPr>
        <w:t>ательной и социальной практике;</w:t>
      </w:r>
    </w:p>
    <w:p w:rsidR="00B73BEA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 </w:t>
      </w:r>
    </w:p>
    <w:p w:rsidR="00B73BEA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 - умений решения задач общекультурного, личностного и познавательного развития обучающихся;  </w:t>
      </w:r>
    </w:p>
    <w:p w:rsidR="00B73BEA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 -</w:t>
      </w:r>
      <w:r w:rsidR="00B73BEA" w:rsidRPr="009259C5">
        <w:rPr>
          <w:rFonts w:ascii="Times New Roman" w:hAnsi="Times New Roman" w:cs="Times New Roman"/>
          <w:sz w:val="24"/>
          <w:szCs w:val="24"/>
        </w:rPr>
        <w:t xml:space="preserve"> </w:t>
      </w:r>
      <w:r w:rsidRPr="009259C5">
        <w:rPr>
          <w:rFonts w:ascii="Times New Roman" w:hAnsi="Times New Roman" w:cs="Times New Roman"/>
          <w:sz w:val="24"/>
          <w:szCs w:val="24"/>
        </w:rPr>
        <w:t xml:space="preserve">ответственного отношения к учению, готовность и способность обучающихся к самореализации и самообразованию на основе развитой мотивации учебной деятельности и личностного смысла изучения математики, заинтересованность в приобретении и расширении математических знаний и способов действий, осознанность построения индивидуальной образовательной траектории;  </w:t>
      </w:r>
    </w:p>
    <w:p w:rsidR="00B73BEA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-целостного мировоззрения, соответствующего современному уровню развития науки  и общественной практики.   </w:t>
      </w:r>
    </w:p>
    <w:p w:rsidR="00B73BEA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логического мышления: критичности (умение распознавать логически некорректные высказывания), </w:t>
      </w:r>
      <w:proofErr w:type="spellStart"/>
      <w:r w:rsidRPr="009259C5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9259C5">
        <w:rPr>
          <w:rFonts w:ascii="Times New Roman" w:hAnsi="Times New Roman" w:cs="Times New Roman"/>
          <w:sz w:val="24"/>
          <w:szCs w:val="24"/>
        </w:rPr>
        <w:t xml:space="preserve"> (собственная аргументация, опровержения, постановка задач, формулировка проблем, исследовательский проект и др.). </w:t>
      </w:r>
    </w:p>
    <w:p w:rsidR="00B73BEA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9C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259C5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r w:rsidRPr="009259C5">
        <w:rPr>
          <w:rFonts w:ascii="Times New Roman" w:hAnsi="Times New Roman" w:cs="Times New Roman"/>
          <w:sz w:val="24"/>
          <w:szCs w:val="24"/>
        </w:rPr>
        <w:t xml:space="preserve">предполагают  </w:t>
      </w:r>
      <w:proofErr w:type="spellStart"/>
      <w:r w:rsidRPr="009259C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59C5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73BEA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lastRenderedPageBreak/>
        <w:t xml:space="preserve">- способности самостоятельно ставить цели учебной и исследовательской деятельности, планировать, осуществлять, контролировать и оценивать учебные действия в соответствии с поставленной задачей и условиями ее выполнения;  </w:t>
      </w:r>
    </w:p>
    <w:p w:rsidR="00B73BEA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умения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 </w:t>
      </w:r>
    </w:p>
    <w:p w:rsidR="00B73BEA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умения находить необходимую информацию в различных источниках (в справочниках, литературе, Интернете), представлять информацию в различной форме (словесной, табличной, графической, символической), обрабатывать, хранить и передавать информацию в соответствии с познавательными или коммуникативными задачами;  </w:t>
      </w:r>
    </w:p>
    <w:p w:rsidR="00B73BEA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-владения приемами умственных действий: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и </w:t>
      </w:r>
      <w:proofErr w:type="spellStart"/>
      <w:r w:rsidRPr="009259C5">
        <w:rPr>
          <w:rFonts w:ascii="Times New Roman" w:hAnsi="Times New Roman" w:cs="Times New Roman"/>
          <w:sz w:val="24"/>
          <w:szCs w:val="24"/>
        </w:rPr>
        <w:t>причинноследственных</w:t>
      </w:r>
      <w:proofErr w:type="spellEnd"/>
      <w:r w:rsidRPr="009259C5">
        <w:rPr>
          <w:rFonts w:ascii="Times New Roman" w:hAnsi="Times New Roman" w:cs="Times New Roman"/>
          <w:sz w:val="24"/>
          <w:szCs w:val="24"/>
        </w:rPr>
        <w:t xml:space="preserve"> связей, построения умозаключений индуктивного, дедуктивного характера или по аналогии; </w:t>
      </w:r>
    </w:p>
    <w:p w:rsidR="00B73BEA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-умения организовывать совместную учебную деятельность с учителем и сверстниками: определять цели, распределять функции, взаимодействовать в группе, выдвигать гипотезы, находить решение проблемы, разрешать конфликты на основе согласования позиции и учета интересов, аргументировать и отстаивать свое мнение. </w:t>
      </w:r>
    </w:p>
    <w:p w:rsidR="00B73BEA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9259C5">
        <w:rPr>
          <w:rFonts w:ascii="Times New Roman" w:hAnsi="Times New Roman" w:cs="Times New Roman"/>
          <w:sz w:val="24"/>
          <w:szCs w:val="24"/>
        </w:rPr>
        <w:t xml:space="preserve"> предполагают  </w:t>
      </w:r>
      <w:proofErr w:type="spellStart"/>
      <w:r w:rsidRPr="009259C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59C5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73BEA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>1)  представлений о необходимости доказатель</w:t>
      </w:r>
      <w:proofErr w:type="gramStart"/>
      <w:r w:rsidRPr="009259C5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9259C5">
        <w:rPr>
          <w:rFonts w:ascii="Times New Roman" w:hAnsi="Times New Roman" w:cs="Times New Roman"/>
          <w:sz w:val="24"/>
          <w:szCs w:val="24"/>
        </w:rPr>
        <w:t xml:space="preserve">и обосновании математических утверждений и роли аксиоматики в проведении дедуктивных рассуждений; </w:t>
      </w:r>
    </w:p>
    <w:p w:rsidR="00B73BEA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2) 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 </w:t>
      </w:r>
    </w:p>
    <w:p w:rsidR="00B73BEA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3)  умений моделировать реальные ситуации, исследовать построенные модели, интерпретировать полученный результат; </w:t>
      </w:r>
    </w:p>
    <w:p w:rsidR="00B73BEA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4) 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B73BEA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 </w:t>
      </w:r>
    </w:p>
    <w:p w:rsidR="00B73BEA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9259C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59C5">
        <w:rPr>
          <w:rFonts w:ascii="Times New Roman" w:hAnsi="Times New Roman" w:cs="Times New Roman"/>
          <w:sz w:val="24"/>
          <w:szCs w:val="24"/>
        </w:rPr>
        <w:t xml:space="preserve">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 </w:t>
      </w:r>
    </w:p>
    <w:p w:rsidR="00D03DD6" w:rsidRPr="009259C5" w:rsidRDefault="003F729D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BEA" w:rsidRPr="009259C5" w:rsidRDefault="00D03DD6" w:rsidP="009259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 </w:t>
      </w:r>
      <w:r w:rsidRPr="009259C5">
        <w:rPr>
          <w:rFonts w:ascii="Times New Roman" w:hAnsi="Times New Roman" w:cs="Times New Roman"/>
          <w:b/>
          <w:sz w:val="24"/>
          <w:szCs w:val="24"/>
        </w:rPr>
        <w:t>Ученик 10 класса научится:</w:t>
      </w:r>
      <w:r w:rsidRPr="00925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BEA" w:rsidRPr="009259C5" w:rsidRDefault="00D03DD6" w:rsidP="009259C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Элементы теории множеств и математической логики </w:t>
      </w:r>
    </w:p>
    <w:p w:rsidR="00867DEC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свободно оперировать понятиями: множество, пустое, конечное и бесконечное множества, элемент множества, подмножество, пересечение, объединение и разность множеств; </w:t>
      </w:r>
    </w:p>
    <w:p w:rsidR="00867DEC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9C5">
        <w:rPr>
          <w:rFonts w:ascii="Times New Roman" w:hAnsi="Times New Roman" w:cs="Times New Roman"/>
          <w:sz w:val="24"/>
          <w:szCs w:val="24"/>
        </w:rPr>
        <w:t xml:space="preserve">- применять числовые множества на координатной прямой: отрезок, интервал, полуинтервал, промежуток с выколотой точкой, графическое представление множеств на координатной плоскости; </w:t>
      </w:r>
      <w:proofErr w:type="gramEnd"/>
    </w:p>
    <w:p w:rsidR="00867DEC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проверять принадлежность элемента множеству; </w:t>
      </w:r>
    </w:p>
    <w:p w:rsidR="00867DEC" w:rsidRPr="009259C5" w:rsidRDefault="00867DEC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</w:t>
      </w:r>
      <w:r w:rsidR="00D03DD6" w:rsidRPr="009259C5">
        <w:rPr>
          <w:rFonts w:ascii="Times New Roman" w:hAnsi="Times New Roman" w:cs="Times New Roman"/>
          <w:sz w:val="24"/>
          <w:szCs w:val="24"/>
        </w:rPr>
        <w:t xml:space="preserve">находить пересечение и объединение множеств, в том числе представленных графически на числовой прямой и на координатной плоскости; </w:t>
      </w:r>
    </w:p>
    <w:p w:rsidR="00867DEC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задавать множества перечислением и характеристическим свойством; </w:t>
      </w:r>
    </w:p>
    <w:p w:rsidR="00867DEC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</w:r>
      <w:proofErr w:type="spellStart"/>
      <w:r w:rsidRPr="009259C5"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 w:rsidRPr="009259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67DEC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проводить доказательные рассуждения для  обоснования истинности утверждений; </w:t>
      </w:r>
    </w:p>
    <w:p w:rsidR="00867DEC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Числа и выражения </w:t>
      </w:r>
    </w:p>
    <w:p w:rsidR="00867DEC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9C5">
        <w:rPr>
          <w:rFonts w:ascii="Times New Roman" w:hAnsi="Times New Roman" w:cs="Times New Roman"/>
          <w:sz w:val="24"/>
          <w:szCs w:val="24"/>
        </w:rPr>
        <w:t xml:space="preserve">- свободно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иррациональное число, корень степени </w:t>
      </w:r>
      <w:proofErr w:type="spellStart"/>
      <w:r w:rsidRPr="009259C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259C5">
        <w:rPr>
          <w:rFonts w:ascii="Times New Roman" w:hAnsi="Times New Roman" w:cs="Times New Roman"/>
          <w:sz w:val="24"/>
          <w:szCs w:val="24"/>
        </w:rPr>
        <w:t xml:space="preserve">, действительное число, множество действительных чисел, геометрическая интерпретация натуральных, целых, рациональных, действительных чисел; </w:t>
      </w:r>
      <w:proofErr w:type="gramEnd"/>
    </w:p>
    <w:p w:rsidR="00867DEC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понимать и объяснять разницу между позиционной и непозиционной системами записи чисел; </w:t>
      </w:r>
    </w:p>
    <w:p w:rsidR="00867DEC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переводить числа из одной системы записи (системы счисления) в другую; - доказывать и использовать признаки делимости, суммы и произведения при выполнении вычислений и решении задач; </w:t>
      </w:r>
    </w:p>
    <w:p w:rsidR="00867DEC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выполнять округление рациональных и иррациональных чисел с заданной точностью; </w:t>
      </w:r>
    </w:p>
    <w:p w:rsidR="00867DEC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сравнивать действительные числа разными способами; </w:t>
      </w:r>
    </w:p>
    <w:p w:rsidR="00867DEC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упорядочивать числа, записанные в виде обыкновенной и десятичной дроби, числа, записанные  и использованием арифметического квадратного корня, корней степени больше второй; </w:t>
      </w:r>
    </w:p>
    <w:p w:rsidR="00366DC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находить НОД и НОК разными способами и использовать их при решении задач; </w:t>
      </w:r>
    </w:p>
    <w:p w:rsidR="00366DC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выполнять вычисления и преобразования выражений, содержащих действительные числа, в том числе кори натуральных степеней; </w:t>
      </w:r>
    </w:p>
    <w:p w:rsidR="00366DC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выполнять стандартные тождественные преобразования тригонометрических, логарифмических, степенных, иррациональных выражений; </w:t>
      </w:r>
    </w:p>
    <w:p w:rsidR="00366DC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Уравнения и неравенства </w:t>
      </w:r>
    </w:p>
    <w:p w:rsidR="00366DC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свободно оперировать понятиями: уравнение; неравенство; равносильные уравнения и неравенства; уравнение, являющееся следствием другого уравнения; уравнения, равносильные на множестве; равносильные преобразования уравнений; </w:t>
      </w:r>
    </w:p>
    <w:p w:rsidR="00366DC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решать разные виды уравнений и неравенств и их систем, в том числе некоторые уравнения третьей и четвертой степеней, дробно-рациональные и иррациональные; </w:t>
      </w:r>
    </w:p>
    <w:p w:rsidR="00366DC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овладеть основными типами показательных, логарифмических, иррациональных, степенных уравнений и неравенств и стандартными методами их решений и применять их при решении задач; </w:t>
      </w:r>
    </w:p>
    <w:p w:rsidR="00366DC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применять теорему Безу к решению уравнений; </w:t>
      </w:r>
    </w:p>
    <w:p w:rsidR="00366DC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применять теорему Виета для решения некоторых уравнений степени выше второй; </w:t>
      </w:r>
    </w:p>
    <w:p w:rsidR="00366DC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понимать смысл теорем о равносильных и неравносильных преобразованиях уравнений и уметь их доказывать; </w:t>
      </w:r>
    </w:p>
    <w:p w:rsidR="00366DC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владеть методами решения уравнений, неравенств и их систем, уметь выбирать метод решения и обосновывать свой выбор; </w:t>
      </w:r>
    </w:p>
    <w:p w:rsidR="00366DC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>- использовать метод интервалов для решения неравенств, в том числе дробно-рациональных и включающих в себя иррациональные выражения;</w:t>
      </w:r>
    </w:p>
    <w:p w:rsidR="00366DC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 - решать алгебраические уравнения и неравенства и их системы с параметрами алгебраическими и графическими методами; </w:t>
      </w:r>
    </w:p>
    <w:p w:rsidR="00366DC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владеть разными методами доказательства неравенств; </w:t>
      </w:r>
    </w:p>
    <w:p w:rsidR="00366DC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решать уравнения в целых числах; </w:t>
      </w:r>
    </w:p>
    <w:p w:rsidR="00366DC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изображать на плоскости множества, задаваемые уравнениями, неравенствами и их системами; </w:t>
      </w:r>
    </w:p>
    <w:p w:rsidR="00366DC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свободно использовать тождественные преобразования при решении уравнений и систем уравнений; </w:t>
      </w:r>
    </w:p>
    <w:p w:rsidR="00366DC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Функции. </w:t>
      </w:r>
    </w:p>
    <w:p w:rsidR="00366DC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9C5">
        <w:rPr>
          <w:rFonts w:ascii="Times New Roman" w:hAnsi="Times New Roman" w:cs="Times New Roman"/>
          <w:sz w:val="24"/>
          <w:szCs w:val="24"/>
        </w:rPr>
        <w:t xml:space="preserve">- владеть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</w:t>
      </w:r>
      <w:r w:rsidRPr="009259C5">
        <w:rPr>
          <w:rFonts w:ascii="Times New Roman" w:hAnsi="Times New Roman" w:cs="Times New Roman"/>
          <w:sz w:val="24"/>
          <w:szCs w:val="24"/>
        </w:rPr>
        <w:lastRenderedPageBreak/>
        <w:t xml:space="preserve">функции на числовом промежутке, периодическая функция, период, четная и нечетная функции; уметь применять эти понятия при решении задач; </w:t>
      </w:r>
      <w:proofErr w:type="gramEnd"/>
    </w:p>
    <w:p w:rsidR="00D03DD6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владеть понятием: степенная функция; строить ее график и уметь применять свойства степенной функции при решении задач; </w:t>
      </w:r>
    </w:p>
    <w:p w:rsidR="00366DC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владеть понятиями: показательная функция, экспонента; строить их графики и уметь применять свойства показательной функции при решении задач; </w:t>
      </w:r>
    </w:p>
    <w:p w:rsidR="00366DC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владеть понятием: логарифмическая функция; строить ее график и уметь применять свойства логарифмической функции при решении задач; </w:t>
      </w:r>
    </w:p>
    <w:p w:rsidR="00366DC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владеть понятием: тригонометрическая функция; строить их график и уметь применять свойства тригонометрических функций при решении задач; </w:t>
      </w:r>
    </w:p>
    <w:p w:rsidR="00366DC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владеть понятием: обратная функция; применять это понятие при решении задач; </w:t>
      </w:r>
    </w:p>
    <w:p w:rsidR="00366DC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применять при решении задач свойства функций: четность, </w:t>
      </w:r>
      <w:proofErr w:type="spellStart"/>
      <w:r w:rsidRPr="009259C5">
        <w:rPr>
          <w:rFonts w:ascii="Times New Roman" w:hAnsi="Times New Roman" w:cs="Times New Roman"/>
          <w:sz w:val="24"/>
          <w:szCs w:val="24"/>
        </w:rPr>
        <w:t>периодичность</w:t>
      </w:r>
      <w:proofErr w:type="gramStart"/>
      <w:r w:rsidRPr="009259C5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9259C5">
        <w:rPr>
          <w:rFonts w:ascii="Times New Roman" w:hAnsi="Times New Roman" w:cs="Times New Roman"/>
          <w:sz w:val="24"/>
          <w:szCs w:val="24"/>
        </w:rPr>
        <w:t>граниченность</w:t>
      </w:r>
      <w:proofErr w:type="spellEnd"/>
      <w:r w:rsidRPr="009259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6DC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применять при решении задач преобразования графиков функций; </w:t>
      </w:r>
    </w:p>
    <w:p w:rsidR="00366DC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владеть понятиями: числовые последовательности, арифметическая и геометрическая прогрессии; </w:t>
      </w:r>
    </w:p>
    <w:p w:rsidR="00D03DD6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применять при решении задач свойства и признаки арифметической и геометрической прогрессии. </w:t>
      </w:r>
    </w:p>
    <w:p w:rsidR="00D03DD6" w:rsidRPr="009259C5" w:rsidRDefault="00D03DD6" w:rsidP="009259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DCB" w:rsidRPr="009259C5" w:rsidRDefault="00D03DD6" w:rsidP="009259C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Ученик 10 класса получит возможность научиться: </w:t>
      </w:r>
    </w:p>
    <w:p w:rsidR="00366DC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оперировать понятием определения, основными видами определений и теорем; </w:t>
      </w:r>
    </w:p>
    <w:p w:rsidR="00366DC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понимать суть косвенного доказательства; </w:t>
      </w:r>
    </w:p>
    <w:p w:rsidR="00366DC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оперировать понятиями счетного и несчетного множества; </w:t>
      </w:r>
    </w:p>
    <w:p w:rsidR="00366DC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>- применять метод математической индукции для проведения рассуждений и доказатель</w:t>
      </w:r>
      <w:proofErr w:type="gramStart"/>
      <w:r w:rsidRPr="009259C5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9259C5">
        <w:rPr>
          <w:rFonts w:ascii="Times New Roman" w:hAnsi="Times New Roman" w:cs="Times New Roman"/>
          <w:sz w:val="24"/>
          <w:szCs w:val="24"/>
        </w:rPr>
        <w:t xml:space="preserve">и решении задач; </w:t>
      </w:r>
    </w:p>
    <w:p w:rsidR="00366DCB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>Числа и выражения.</w:t>
      </w:r>
    </w:p>
    <w:p w:rsidR="006245CF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 - свободно оперировать числовыми множествами при решении задач; </w:t>
      </w:r>
    </w:p>
    <w:p w:rsidR="006245CF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понимать причины и основные идеи расширения числовых множеств; </w:t>
      </w:r>
    </w:p>
    <w:p w:rsidR="006245CF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владеть основными понятиями теории делимости при решении стандартных задач; </w:t>
      </w:r>
    </w:p>
    <w:p w:rsidR="006245CF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иметь базовые представления о множестве комплексных чисел; </w:t>
      </w:r>
    </w:p>
    <w:p w:rsidR="006245CF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свободно выполнять тождественные преобразования тригонометрических, логарифмических, степенных выражений; </w:t>
      </w:r>
    </w:p>
    <w:p w:rsidR="006245CF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владеть формулой биома Ньютона; </w:t>
      </w:r>
    </w:p>
    <w:p w:rsidR="006245CF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применять при решении задач теорему о линейном представлении НОД, Китайскую теорему об остатках, Малую теорему Ферма; </w:t>
      </w:r>
    </w:p>
    <w:p w:rsidR="006245CF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применять при решении задач теоретико-числовые функции: число и сумма делителей, функцию Эйлера; </w:t>
      </w:r>
    </w:p>
    <w:p w:rsidR="006245CF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применять при решении задач цепные дроби, многочлены с действительными и целыми коэффициентами; </w:t>
      </w:r>
    </w:p>
    <w:p w:rsidR="006245CF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владеть понятиями: приводимые и неприводимые многочлены; применять их при решении задач; </w:t>
      </w:r>
    </w:p>
    <w:p w:rsidR="006245CF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применять при решении задач Основную теорему алгебры; простейшие функции комплексной переменной как геометрические преобразования. </w:t>
      </w:r>
    </w:p>
    <w:p w:rsidR="00D03DD6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Уравнения и неравенства. </w:t>
      </w:r>
    </w:p>
    <w:p w:rsidR="006245CF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свободно определять тип и выбирать метод решения показательных и логарифмических уравнений и неравенств, иррациональных уравнений и неравенств, тригонометрических уравнений и неравенств, их систем; </w:t>
      </w:r>
    </w:p>
    <w:p w:rsidR="006245CF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свободно решать системы линейных уравнений; </w:t>
      </w:r>
    </w:p>
    <w:p w:rsidR="006245CF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решать основные типы уравнений и неравенств с параметрами; </w:t>
      </w:r>
    </w:p>
    <w:p w:rsidR="00D03DD6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применять при решении задач неравенства </w:t>
      </w:r>
      <w:proofErr w:type="spellStart"/>
      <w:r w:rsidRPr="009259C5">
        <w:rPr>
          <w:rFonts w:ascii="Times New Roman" w:hAnsi="Times New Roman" w:cs="Times New Roman"/>
          <w:sz w:val="24"/>
          <w:szCs w:val="24"/>
        </w:rPr>
        <w:t>Коши-Буняковского</w:t>
      </w:r>
      <w:proofErr w:type="spellEnd"/>
      <w:r w:rsidRPr="009259C5">
        <w:rPr>
          <w:rFonts w:ascii="Times New Roman" w:hAnsi="Times New Roman" w:cs="Times New Roman"/>
          <w:sz w:val="24"/>
          <w:szCs w:val="24"/>
        </w:rPr>
        <w:t xml:space="preserve">, Бернулли. </w:t>
      </w:r>
    </w:p>
    <w:p w:rsidR="006245CF" w:rsidRPr="009259C5" w:rsidRDefault="00D03DD6" w:rsidP="009259C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 Выпускник научится: </w:t>
      </w:r>
    </w:p>
    <w:p w:rsidR="006245CF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lastRenderedPageBreak/>
        <w:t xml:space="preserve">- использовать числовые множества на координатной прямой и на координатной плоскости для описания реальных процессов и явлений; </w:t>
      </w:r>
    </w:p>
    <w:p w:rsidR="006245CF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проводить доказательные рассуждения в ситуациях повседневной жизни, при решении задач и других предметов. </w:t>
      </w:r>
    </w:p>
    <w:p w:rsidR="006245CF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выполнять и объяснять результаты сравнения результатов вычислений при решении практических задач, в том числе приближѐнных вычислений, используя разные способы сравнений; </w:t>
      </w:r>
    </w:p>
    <w:p w:rsidR="006245CF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записывать, сравнивать, округлять числовые данные; </w:t>
      </w:r>
    </w:p>
    <w:p w:rsidR="006245CF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использовать реальные величины в разных системах измерения; </w:t>
      </w:r>
    </w:p>
    <w:p w:rsidR="006245CF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составлять и оценивать разными способами числовые выражения при решении практических задач и задач из других учебных предметов. </w:t>
      </w:r>
    </w:p>
    <w:p w:rsidR="006245CF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составлять и решать уравнения, неравенства, их системы при решении задач из других учебных предметов; </w:t>
      </w:r>
    </w:p>
    <w:p w:rsidR="006245CF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выполнять оценку правдоподобия результатов, получаемых при решении различных уравнений, неравенств и их систем, при решении задач из других учебных предметов;  </w:t>
      </w:r>
    </w:p>
    <w:p w:rsidR="006245CF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составлять и решать уравнения и неравенства с параметрами при решении задач из других учебных предметов; </w:t>
      </w:r>
    </w:p>
    <w:p w:rsidR="006245CF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составлять уравнение, неравенство или их систему, описывающие реальную ситуацию или прикладную задачу, интерпретировать полученные результаты; </w:t>
      </w:r>
    </w:p>
    <w:p w:rsidR="006245CF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использовать программные средства при решении отдельных </w:t>
      </w:r>
      <w:r w:rsidR="006245CF" w:rsidRPr="009259C5">
        <w:rPr>
          <w:rFonts w:ascii="Times New Roman" w:hAnsi="Times New Roman" w:cs="Times New Roman"/>
          <w:sz w:val="24"/>
          <w:szCs w:val="24"/>
        </w:rPr>
        <w:t>классов уравнений и неравенств;</w:t>
      </w:r>
    </w:p>
    <w:p w:rsidR="006245CF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убывания, промежутки знакопостоянства, асимптоты, точки перегиба, период и т.п.), интерпретировать свойства в контексте конкретной практической ситуации; </w:t>
      </w:r>
    </w:p>
    <w:p w:rsidR="006245CF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определять по графикам простейшие характеристики периодических процессов в биологии, экономике, музыке, радиосвязи и т.п. (амплитуда, период и т.п.)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>Элементы математического анализа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 - владеть понятием: бесконечно убывающая геометрическая прогрессия и уметь применять его при решении задач; </w:t>
      </w:r>
    </w:p>
    <w:p w:rsidR="00D03DD6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применять при решении задач теорию пределов;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владеть понятиями: бесконечно большие числовые последовательности и бесконечно малые числовые последовательности;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владеть понятиями: производная функции в точке, производная функции;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вычислять производные элементарных функций и их комбинаций;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исследовать функции на монотонность и экстремумы;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строить графики и применять их к решению задач, в том числе с параметрами;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владеть понятие: касательная к графику функции; уметь применять его при решении задач;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владеть понятиями: </w:t>
      </w:r>
      <w:proofErr w:type="gramStart"/>
      <w:r w:rsidRPr="009259C5">
        <w:rPr>
          <w:rFonts w:ascii="Times New Roman" w:hAnsi="Times New Roman" w:cs="Times New Roman"/>
          <w:sz w:val="24"/>
          <w:szCs w:val="24"/>
        </w:rPr>
        <w:t>первообразная</w:t>
      </w:r>
      <w:proofErr w:type="gramEnd"/>
      <w:r w:rsidRPr="009259C5">
        <w:rPr>
          <w:rFonts w:ascii="Times New Roman" w:hAnsi="Times New Roman" w:cs="Times New Roman"/>
          <w:sz w:val="24"/>
          <w:szCs w:val="24"/>
        </w:rPr>
        <w:t xml:space="preserve">, определенный интеграл;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>- применять теорему Ньютона-Лейбница и ее следствия для решения задач.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 В повседневной жизни и при изучении других предметов: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решать прикладные задачи из биологии, физики, химии, экономики и других предметов, связанные с исследованием характеристик процессов, интерпретировать полученные результаты.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Комбинаторика, вероятность и статистика, логика и теория графов.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оперировать основными описательными характеристиками числового набора; понятиями: генеральная совокупность и выборка;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>- оперировать понятиями: частота и вероятность события, сумма и произведение вероятностей; вычислять вероятности событий на основе подсчета числа исходов;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lastRenderedPageBreak/>
        <w:t xml:space="preserve"> - владеть основными понятиями комбинаторики и уметь применять их при решении задач;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иметь представление об основах теории вероятностей;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иметь представление о дискретных и непрерывных случайных величинах и распределениях, о независимости случайных величин;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иметь представление о математическом ожидании и дисперсии случайных величин;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иметь представление о совместных распределениях случайных величин;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понимать суть закона больших чисел и выборочного метода измерения вероятностей;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иметь представление о нормальном распределении и примерах нормально распределенных случайных величин;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иметь представление о корреляции случайных величин.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вычислять или оценивать вероятности событий в реальной жизни; </w:t>
      </w:r>
    </w:p>
    <w:p w:rsidR="00D03DD6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выбирать методы подходящего представления и обработки данных.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 Выпускник получит возможность научиться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Уравнения и неравенства.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свободно определять тип и выбирать метод решения показательных и логарифмических уравнений и неравенств, иррациональных уравнений и неравенств, тригонометрических уравнений и неравенств, их систем; </w:t>
      </w:r>
    </w:p>
    <w:p w:rsidR="00D03DD6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свободно решать системы линейных уравнений;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решать основные типы уравнений и неравенств с параметрами;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применять при решении задач неравенства </w:t>
      </w:r>
      <w:proofErr w:type="spellStart"/>
      <w:r w:rsidRPr="009259C5">
        <w:rPr>
          <w:rFonts w:ascii="Times New Roman" w:hAnsi="Times New Roman" w:cs="Times New Roman"/>
          <w:sz w:val="24"/>
          <w:szCs w:val="24"/>
        </w:rPr>
        <w:t>Коши-Буняковского</w:t>
      </w:r>
      <w:proofErr w:type="spellEnd"/>
      <w:r w:rsidRPr="009259C5">
        <w:rPr>
          <w:rFonts w:ascii="Times New Roman" w:hAnsi="Times New Roman" w:cs="Times New Roman"/>
          <w:sz w:val="24"/>
          <w:szCs w:val="24"/>
        </w:rPr>
        <w:t xml:space="preserve">, Бернулли.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Элементы математического анализа.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свободно владеть стандартным аппаратом математического анализа для вычисления производных функций одной переменной;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свободно применять аппарат математического анализа для исследования функций и построения графиков, в том числе исследования на выпуклость;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оперировать понятием </w:t>
      </w:r>
      <w:proofErr w:type="gramStart"/>
      <w:r w:rsidRPr="009259C5">
        <w:rPr>
          <w:rFonts w:ascii="Times New Roman" w:hAnsi="Times New Roman" w:cs="Times New Roman"/>
          <w:sz w:val="24"/>
          <w:szCs w:val="24"/>
        </w:rPr>
        <w:t>первообразной</w:t>
      </w:r>
      <w:proofErr w:type="gramEnd"/>
      <w:r w:rsidRPr="009259C5">
        <w:rPr>
          <w:rFonts w:ascii="Times New Roman" w:hAnsi="Times New Roman" w:cs="Times New Roman"/>
          <w:sz w:val="24"/>
          <w:szCs w:val="24"/>
        </w:rPr>
        <w:t xml:space="preserve"> для решения задач;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овладеть основными сведениями об интеграле Ньютона-Лейбница и его простейших применениях;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оперировать в стандартных ситуациях производными высших порядков;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уметь применять при решении задач свойства непрерывных функций;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уметь применять при решении задач теоремы Вейерштрасса;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уметь выполнять приближенные вычисления (методы решения уравнений, вычисления определенного интеграла);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уметь применять приложение производной и определенного интеграла к решению задач естествознания;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>- владеть понятиями: вторая производная, выпуклость графика функции; уметь ис</w:t>
      </w:r>
      <w:r w:rsidR="00E54255" w:rsidRPr="009259C5">
        <w:rPr>
          <w:rFonts w:ascii="Times New Roman" w:hAnsi="Times New Roman" w:cs="Times New Roman"/>
          <w:sz w:val="24"/>
          <w:szCs w:val="24"/>
        </w:rPr>
        <w:t>следовать функцию на выпуклость.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 Комбинаторика, вероятность и статистика, логика и теория графов.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иметь представление о центральной предельной теореме;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иметь представление о выборочном коэффициенте корреляции и линейной регрессии;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иметь представление о статистических гипотезах и проверке статистической гипотезы, о статистике критерия и ее уровне значимости; 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>- иметь представление о связи эмпирических и теоретических распределений;</w:t>
      </w:r>
    </w:p>
    <w:p w:rsidR="00E54255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 - иметь представление о кодировании, двоичной записи. Двоичном </w:t>
      </w:r>
      <w:proofErr w:type="gramStart"/>
      <w:r w:rsidRPr="009259C5">
        <w:rPr>
          <w:rFonts w:ascii="Times New Roman" w:hAnsi="Times New Roman" w:cs="Times New Roman"/>
          <w:sz w:val="24"/>
          <w:szCs w:val="24"/>
        </w:rPr>
        <w:t>дереве</w:t>
      </w:r>
      <w:proofErr w:type="gramEnd"/>
      <w:r w:rsidRPr="009259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811F3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>- владеть основными понятиями теории графов (граф, вершина, ребро, степень вершины, путь в графе) и уметь применять их при решении задач;</w:t>
      </w:r>
    </w:p>
    <w:p w:rsidR="00E811F3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 - иметь представление о деревьях и уметь применять его при решении задач;</w:t>
      </w:r>
    </w:p>
    <w:p w:rsidR="00E811F3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 - владеть понятием: связность; уметь применять компоненты связности при решении задач; </w:t>
      </w:r>
    </w:p>
    <w:p w:rsidR="00E811F3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уметь осуществлять пути по ребрам, обходы ребер и вершин графа; </w:t>
      </w:r>
    </w:p>
    <w:p w:rsidR="00E811F3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lastRenderedPageBreak/>
        <w:t xml:space="preserve">- иметь представление об </w:t>
      </w:r>
      <w:proofErr w:type="spellStart"/>
      <w:r w:rsidRPr="009259C5">
        <w:rPr>
          <w:rFonts w:ascii="Times New Roman" w:hAnsi="Times New Roman" w:cs="Times New Roman"/>
          <w:sz w:val="24"/>
          <w:szCs w:val="24"/>
        </w:rPr>
        <w:t>Эйлеровом</w:t>
      </w:r>
      <w:proofErr w:type="spellEnd"/>
      <w:r w:rsidRPr="009259C5">
        <w:rPr>
          <w:rFonts w:ascii="Times New Roman" w:hAnsi="Times New Roman" w:cs="Times New Roman"/>
          <w:sz w:val="24"/>
          <w:szCs w:val="24"/>
        </w:rPr>
        <w:t xml:space="preserve"> и Гамильтоновом пути; иметь представление о трудности задачи нахождения Гамильтонова пути; </w:t>
      </w:r>
    </w:p>
    <w:p w:rsidR="00E811F3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владеть понятиями: конечные счетные множества, счетные множества; уметь применять их при решении задач; </w:t>
      </w:r>
    </w:p>
    <w:p w:rsidR="00E811F3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уметь применять метод математической индукции; </w:t>
      </w:r>
    </w:p>
    <w:p w:rsidR="00D03DD6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- уметь применять принцип Дирихле при решении задач </w:t>
      </w:r>
    </w:p>
    <w:p w:rsidR="00E811F3" w:rsidRPr="009259C5" w:rsidRDefault="00D03DD6" w:rsidP="009259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1F3" w:rsidRPr="009259C5" w:rsidRDefault="00D03DD6" w:rsidP="009259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>2. Содержание учебного предмета «Математика»</w:t>
      </w:r>
    </w:p>
    <w:p w:rsidR="00D03DD6" w:rsidRPr="009259C5" w:rsidRDefault="00D03DD6" w:rsidP="009259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>(углублѐнный уровень) 10 класс</w:t>
      </w:r>
    </w:p>
    <w:p w:rsidR="00D03DD6" w:rsidRPr="009259C5" w:rsidRDefault="00D03DD6" w:rsidP="009259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>Алгебра и начала математического анализа.</w:t>
      </w:r>
    </w:p>
    <w:p w:rsidR="00E811F3" w:rsidRPr="009259C5" w:rsidRDefault="00D03DD6" w:rsidP="009259C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Повторение  </w:t>
      </w:r>
    </w:p>
    <w:p w:rsidR="00E811F3" w:rsidRPr="009259C5" w:rsidRDefault="00D03DD6" w:rsidP="009259C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 Действительные числа  </w:t>
      </w:r>
    </w:p>
    <w:p w:rsidR="00E811F3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Понятие натурального числа. Множества чисел. Свойства действительных чисел. Метод математической индукции. Перестановки. Размещение. Сочетание. Доказательство числовых неравенств. Делимость целых чисел. Сравнение по модулю </w:t>
      </w:r>
      <w:proofErr w:type="spellStart"/>
      <w:r w:rsidRPr="009259C5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9259C5">
        <w:rPr>
          <w:rFonts w:ascii="Times New Roman" w:hAnsi="Times New Roman" w:cs="Times New Roman"/>
          <w:sz w:val="24"/>
          <w:szCs w:val="24"/>
        </w:rPr>
        <w:t xml:space="preserve">. Задачи с целочисленными неизвестными. </w:t>
      </w:r>
    </w:p>
    <w:p w:rsidR="00E811F3" w:rsidRPr="009259C5" w:rsidRDefault="00D03DD6" w:rsidP="009259C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Рациональные уравнения и неравенства. </w:t>
      </w:r>
    </w:p>
    <w:p w:rsidR="00E811F3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Рациональные выражения. Формула бинома Ньютона, суммы и разности степеней. Деление многочленов с остатком. Алгоритм Евклида. Теорема Безу. Корень многочлена. Рациональные уравнения. Системы рациональных  уравнений. Метод интервалов решения неравенств. Рациональные неравенства.  Нестрогие неравенства.  Системы рациональных неравенств. </w:t>
      </w:r>
    </w:p>
    <w:p w:rsidR="00E811F3" w:rsidRPr="009259C5" w:rsidRDefault="00D03DD6" w:rsidP="009259C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Корень степени </w:t>
      </w:r>
      <w:proofErr w:type="spellStart"/>
      <w:r w:rsidRPr="009259C5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Pr="009259C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811F3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>Понятие функц</w:t>
      </w:r>
      <w:proofErr w:type="gramStart"/>
      <w:r w:rsidRPr="009259C5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9259C5">
        <w:rPr>
          <w:rFonts w:ascii="Times New Roman" w:hAnsi="Times New Roman" w:cs="Times New Roman"/>
          <w:sz w:val="24"/>
          <w:szCs w:val="24"/>
        </w:rPr>
        <w:t xml:space="preserve"> графика. Функция</w:t>
      </w:r>
      <w:proofErr w:type="gramStart"/>
      <w:r w:rsidRPr="009259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259C5">
        <w:rPr>
          <w:rFonts w:ascii="Times New Roman" w:hAnsi="Times New Roman" w:cs="Times New Roman"/>
          <w:sz w:val="24"/>
          <w:szCs w:val="24"/>
        </w:rPr>
        <w:t xml:space="preserve"> Понятие корня степени </w:t>
      </w:r>
      <w:proofErr w:type="spellStart"/>
      <w:r w:rsidRPr="009259C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259C5">
        <w:rPr>
          <w:rFonts w:ascii="Times New Roman" w:hAnsi="Times New Roman" w:cs="Times New Roman"/>
          <w:sz w:val="24"/>
          <w:szCs w:val="24"/>
        </w:rPr>
        <w:t xml:space="preserve">. Корни четной и нечетной степеней. Арифметический корень. Свойства корней степени </w:t>
      </w:r>
      <w:proofErr w:type="spellStart"/>
      <w:r w:rsidRPr="009259C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259C5">
        <w:rPr>
          <w:rFonts w:ascii="Times New Roman" w:hAnsi="Times New Roman" w:cs="Times New Roman"/>
          <w:sz w:val="24"/>
          <w:szCs w:val="24"/>
        </w:rPr>
        <w:t>. Функция</w:t>
      </w:r>
      <w:proofErr w:type="gramStart"/>
      <w:r w:rsidRPr="009259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259C5">
        <w:rPr>
          <w:rFonts w:ascii="Times New Roman" w:hAnsi="Times New Roman" w:cs="Times New Roman"/>
          <w:sz w:val="24"/>
          <w:szCs w:val="24"/>
        </w:rPr>
        <w:t xml:space="preserve">  Корень степени </w:t>
      </w:r>
      <w:proofErr w:type="spellStart"/>
      <w:r w:rsidRPr="009259C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259C5">
        <w:rPr>
          <w:rFonts w:ascii="Times New Roman" w:hAnsi="Times New Roman" w:cs="Times New Roman"/>
          <w:sz w:val="24"/>
          <w:szCs w:val="24"/>
        </w:rPr>
        <w:t xml:space="preserve"> из натурального числа.</w:t>
      </w:r>
    </w:p>
    <w:p w:rsidR="00E811F3" w:rsidRPr="009259C5" w:rsidRDefault="00D03DD6" w:rsidP="009259C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 Степень положительного числа.</w:t>
      </w:r>
    </w:p>
    <w:p w:rsidR="00E811F3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 Понятие и свойства степени с рациональным показателем. Предел последовательности. Свойства пределов. Бесконечно убывающая геометрическая прогрессия. Число е. понятие степени с иррациональным показателем. Показательная функция.  </w:t>
      </w:r>
    </w:p>
    <w:p w:rsidR="00E811F3" w:rsidRPr="009259C5" w:rsidRDefault="00D03DD6" w:rsidP="009259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>Логарифмы</w:t>
      </w:r>
      <w:r w:rsidRPr="009259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11F3" w:rsidRPr="009259C5" w:rsidRDefault="00D03DD6" w:rsidP="009259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Понятие и свойства логарифмов. Логарифмическая функция. Десятичный логарифм (приближенные вычисления). Степенные функции. </w:t>
      </w:r>
    </w:p>
    <w:p w:rsidR="00E811F3" w:rsidRPr="009259C5" w:rsidRDefault="00D03DD6" w:rsidP="009259C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Показательные и логарифмические уравнения и неравенства. </w:t>
      </w:r>
    </w:p>
    <w:p w:rsidR="00E811F3" w:rsidRPr="009259C5" w:rsidRDefault="00D03DD6" w:rsidP="009259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Простейшие показательные и логарифмические уравнения. Уравнения, сводящиеся к простейшим заменой неизвестного. Простейшие показательные и логарифмические неравенства. </w:t>
      </w:r>
      <w:proofErr w:type="gramStart"/>
      <w:r w:rsidRPr="009259C5">
        <w:rPr>
          <w:rFonts w:ascii="Times New Roman" w:hAnsi="Times New Roman" w:cs="Times New Roman"/>
          <w:sz w:val="24"/>
          <w:szCs w:val="24"/>
        </w:rPr>
        <w:t>Неравенства</w:t>
      </w:r>
      <w:proofErr w:type="gramEnd"/>
      <w:r w:rsidRPr="009259C5">
        <w:rPr>
          <w:rFonts w:ascii="Times New Roman" w:hAnsi="Times New Roman" w:cs="Times New Roman"/>
          <w:sz w:val="24"/>
          <w:szCs w:val="24"/>
        </w:rPr>
        <w:t xml:space="preserve"> сводящиеся к простейшим заменой неизвестного.</w:t>
      </w:r>
    </w:p>
    <w:p w:rsidR="00E811F3" w:rsidRPr="009259C5" w:rsidRDefault="00D03DD6" w:rsidP="009259C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 Синус и косинус угла. </w:t>
      </w:r>
    </w:p>
    <w:p w:rsidR="00E811F3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Понятие угла и его меры. Определение синуса и косинуса угла, основные формулы для них. Арксинус и арккосинус. Примеры использования арксинуса и арккосинуса и формулы для них. </w:t>
      </w:r>
    </w:p>
    <w:p w:rsidR="00E811F3" w:rsidRPr="009259C5" w:rsidRDefault="00D03DD6" w:rsidP="009259C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Тангенс и котангенс угла. </w:t>
      </w:r>
    </w:p>
    <w:p w:rsidR="00E811F3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Определение тангенса и котангенса угла и основные формулы. Арктангенс и арккотангенс. Примеры использования арктангенсов и арккотангенса и формулы для них. </w:t>
      </w:r>
    </w:p>
    <w:p w:rsidR="00E811F3" w:rsidRPr="009259C5" w:rsidRDefault="00D03DD6" w:rsidP="009259C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Формулы сложения. </w:t>
      </w:r>
    </w:p>
    <w:p w:rsidR="00E811F3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Косинус суммы (и разности) двух углов. Формулы для дополнительных углов. Синус суммы (и разности) двух углов. Сумма и разность синусов и косинусов. Формулы для двойных и половинных углов. Произведение синусов и косинусов. Формулы для тангенсов.  </w:t>
      </w:r>
    </w:p>
    <w:p w:rsidR="00D03DD6" w:rsidRPr="009259C5" w:rsidRDefault="00D03DD6" w:rsidP="009259C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Тригонометрические функции числового аргумента. </w:t>
      </w:r>
    </w:p>
    <w:p w:rsidR="00E811F3" w:rsidRPr="009259C5" w:rsidRDefault="00D03DD6" w:rsidP="009259C5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259C5">
        <w:rPr>
          <w:rFonts w:ascii="Times New Roman" w:hAnsi="Times New Roman" w:cs="Times New Roman"/>
          <w:sz w:val="24"/>
          <w:szCs w:val="24"/>
        </w:rPr>
        <w:t>Функции</w:t>
      </w:r>
      <w:r w:rsidRPr="009259C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811F3" w:rsidRPr="009259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y= sin x, y= </w:t>
      </w:r>
      <w:proofErr w:type="spellStart"/>
      <w:r w:rsidR="00E811F3" w:rsidRPr="009259C5"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proofErr w:type="spellEnd"/>
      <w:r w:rsidR="00E811F3" w:rsidRPr="009259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x, y= </w:t>
      </w:r>
      <w:proofErr w:type="spellStart"/>
      <w:r w:rsidR="00E811F3" w:rsidRPr="009259C5">
        <w:rPr>
          <w:rFonts w:ascii="Times New Roman" w:hAnsi="Times New Roman" w:cs="Times New Roman"/>
          <w:i/>
          <w:sz w:val="24"/>
          <w:szCs w:val="24"/>
          <w:lang w:val="en-US"/>
        </w:rPr>
        <w:t>tg</w:t>
      </w:r>
      <w:proofErr w:type="spellEnd"/>
      <w:r w:rsidR="00E811F3" w:rsidRPr="009259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x, y=</w:t>
      </w:r>
      <w:proofErr w:type="spellStart"/>
      <w:r w:rsidR="00E811F3" w:rsidRPr="009259C5">
        <w:rPr>
          <w:rFonts w:ascii="Times New Roman" w:hAnsi="Times New Roman" w:cs="Times New Roman"/>
          <w:i/>
          <w:sz w:val="24"/>
          <w:szCs w:val="24"/>
          <w:lang w:val="en-US"/>
        </w:rPr>
        <w:t>ctg</w:t>
      </w:r>
      <w:proofErr w:type="spellEnd"/>
      <w:r w:rsidR="00E811F3" w:rsidRPr="009259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x.</w:t>
      </w:r>
    </w:p>
    <w:p w:rsidR="00A116C7" w:rsidRPr="009259C5" w:rsidRDefault="00D03DD6" w:rsidP="009259C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Тригонометрические уравнения и неравенства. </w:t>
      </w:r>
    </w:p>
    <w:p w:rsidR="00A116C7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lastRenderedPageBreak/>
        <w:t xml:space="preserve">Простейшие тригонометрические уравнения. Тригонометрические уравнения, сводящиеся к простейшим заменой неизвестного. Применение основных тригонометрических формул для решения уравнений. Однородные уравнения. Простейшие тригонометрические неравенства. Тригонометрические неравенства, сводящиеся к простейшим заменой неизвестного. Введение вспомогательного угла. Замена неизвестного </w:t>
      </w:r>
      <w:proofErr w:type="spellStart"/>
      <w:r w:rsidRPr="009259C5">
        <w:rPr>
          <w:rFonts w:ascii="Times New Roman" w:hAnsi="Times New Roman" w:cs="Times New Roman"/>
          <w:sz w:val="24"/>
          <w:szCs w:val="24"/>
        </w:rPr>
        <w:t>t=sinx+cosx</w:t>
      </w:r>
      <w:proofErr w:type="spellEnd"/>
      <w:r w:rsidRPr="009259C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116C7" w:rsidRPr="009259C5" w:rsidRDefault="00D03DD6" w:rsidP="009259C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>Вероятность события.</w:t>
      </w:r>
    </w:p>
    <w:p w:rsidR="00A116C7" w:rsidRPr="009259C5" w:rsidRDefault="00D03DD6" w:rsidP="009259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 Понятие и свойства вероятности события. </w:t>
      </w:r>
    </w:p>
    <w:p w:rsidR="00A116C7" w:rsidRPr="009259C5" w:rsidRDefault="00D03DD6" w:rsidP="009259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Частота. Условная вероятность. </w:t>
      </w:r>
    </w:p>
    <w:p w:rsidR="00A116C7" w:rsidRPr="009259C5" w:rsidRDefault="00D03DD6" w:rsidP="009259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Относительная частота события. Условная вероятность. Независимые события. </w:t>
      </w:r>
    </w:p>
    <w:p w:rsidR="00A116C7" w:rsidRPr="009259C5" w:rsidRDefault="00D03DD6" w:rsidP="009259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 Повторение курса алгебры и начала матем</w:t>
      </w:r>
      <w:r w:rsidR="00A116C7" w:rsidRPr="009259C5">
        <w:rPr>
          <w:rFonts w:ascii="Times New Roman" w:hAnsi="Times New Roman" w:cs="Times New Roman"/>
          <w:sz w:val="24"/>
          <w:szCs w:val="24"/>
        </w:rPr>
        <w:t>атического анализа за 10 класс.</w:t>
      </w:r>
    </w:p>
    <w:p w:rsidR="00A116C7" w:rsidRPr="009259C5" w:rsidRDefault="00D03DD6" w:rsidP="009259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>Геометрия.</w:t>
      </w:r>
    </w:p>
    <w:p w:rsidR="00A116C7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Геометрические фигуры в пространстве. </w:t>
      </w:r>
      <w:r w:rsidR="00A116C7" w:rsidRPr="00925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9C5">
        <w:rPr>
          <w:rFonts w:ascii="Times New Roman" w:hAnsi="Times New Roman" w:cs="Times New Roman"/>
          <w:sz w:val="24"/>
          <w:szCs w:val="24"/>
        </w:rPr>
        <w:t>Аксиоматика стереометрии. Первые следствия из аксиом. Построения в пространстве.</w:t>
      </w:r>
    </w:p>
    <w:p w:rsidR="00A116C7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9C5">
        <w:rPr>
          <w:rFonts w:ascii="Times New Roman" w:hAnsi="Times New Roman" w:cs="Times New Roman"/>
          <w:sz w:val="24"/>
          <w:szCs w:val="24"/>
        </w:rPr>
        <w:t>Взаимное расположение прямых и плоскостей в пространстве: пересекающиеся, параллельные и скрещивающиеся прямые, параллельность и перпендикулярность прямой и плоскости, параллельность и перпендикулярность двух плоскостей.</w:t>
      </w:r>
      <w:proofErr w:type="gramEnd"/>
      <w:r w:rsidRPr="009259C5">
        <w:rPr>
          <w:rFonts w:ascii="Times New Roman" w:hAnsi="Times New Roman" w:cs="Times New Roman"/>
          <w:sz w:val="24"/>
          <w:szCs w:val="24"/>
        </w:rPr>
        <w:t xml:space="preserve"> Признаки параллельности и перпендикулярности прямых и плоскостей. </w:t>
      </w:r>
    </w:p>
    <w:p w:rsidR="00A116C7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Перпендикуляр и наклонная. Теорема о трех перпендикулярах. Двугранный угол. Линейный угол двугранного угла. Многогранные углы. Выпуклые многогранные углы. </w:t>
      </w:r>
    </w:p>
    <w:p w:rsidR="00A116C7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>Внутренние и граничные точки пространственных фигур</w:t>
      </w:r>
      <w:proofErr w:type="gramStart"/>
      <w:r w:rsidRPr="009259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59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9C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59C5">
        <w:rPr>
          <w:rFonts w:ascii="Times New Roman" w:hAnsi="Times New Roman" w:cs="Times New Roman"/>
          <w:sz w:val="24"/>
          <w:szCs w:val="24"/>
        </w:rPr>
        <w:t>онятие геометрического тела и его поверхности.</w:t>
      </w:r>
    </w:p>
    <w:p w:rsidR="00A116C7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 Многогранники и многогранные поверхности. Вершины, грани и ребра многогранников. Выпуклые многогранники. Теорема Эйлера. Сечения многогранников плоскостями. Развертки многогранных поверхностей.</w:t>
      </w:r>
    </w:p>
    <w:p w:rsidR="00A116C7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 Пирамида и ее элементы. Тетраэдр. Правильная пирамида. Усеченная пирамида. </w:t>
      </w:r>
    </w:p>
    <w:p w:rsidR="00A116C7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>Призма и ее элементы. Прямая и наклонная призмы. Правильная призма</w:t>
      </w:r>
      <w:proofErr w:type="gramStart"/>
      <w:r w:rsidRPr="009259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59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9C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59C5">
        <w:rPr>
          <w:rFonts w:ascii="Times New Roman" w:hAnsi="Times New Roman" w:cs="Times New Roman"/>
          <w:sz w:val="24"/>
          <w:szCs w:val="24"/>
        </w:rPr>
        <w:t xml:space="preserve">араллелепипед. Куб. </w:t>
      </w:r>
    </w:p>
    <w:p w:rsidR="00A116C7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>Правильные многогранники (тетраэдр, куб, октаэдр, додекаэдр, икосаэдр).</w:t>
      </w:r>
    </w:p>
    <w:p w:rsidR="00A116C7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 Построение правильных многогранников. Двойственные правильные многогранники. Полуправильные (архимедовы) многогранники. 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>Измерение геометрических величин.</w:t>
      </w:r>
      <w:r w:rsidRPr="009259C5">
        <w:rPr>
          <w:rFonts w:ascii="Times New Roman" w:hAnsi="Times New Roman" w:cs="Times New Roman"/>
          <w:sz w:val="24"/>
          <w:szCs w:val="24"/>
        </w:rPr>
        <w:t xml:space="preserve"> Расстояние между двумя точками. </w:t>
      </w:r>
      <w:proofErr w:type="spellStart"/>
      <w:r w:rsidRPr="009259C5">
        <w:rPr>
          <w:rFonts w:ascii="Times New Roman" w:hAnsi="Times New Roman" w:cs="Times New Roman"/>
          <w:sz w:val="24"/>
          <w:szCs w:val="24"/>
        </w:rPr>
        <w:t>Равенствои</w:t>
      </w:r>
      <w:proofErr w:type="spellEnd"/>
      <w:r w:rsidRPr="009259C5">
        <w:rPr>
          <w:rFonts w:ascii="Times New Roman" w:hAnsi="Times New Roman" w:cs="Times New Roman"/>
          <w:sz w:val="24"/>
          <w:szCs w:val="24"/>
        </w:rPr>
        <w:t xml:space="preserve"> подобие фигур</w:t>
      </w:r>
      <w:proofErr w:type="gramStart"/>
      <w:r w:rsidRPr="009259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59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9C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259C5">
        <w:rPr>
          <w:rFonts w:ascii="Times New Roman" w:hAnsi="Times New Roman" w:cs="Times New Roman"/>
          <w:sz w:val="24"/>
          <w:szCs w:val="24"/>
        </w:rPr>
        <w:t xml:space="preserve">асстояние от точки до фигуры ( в частности, от точки до прямой, от точки до плоскости). Расстояние между фигурами </w:t>
      </w:r>
      <w:proofErr w:type="gramStart"/>
      <w:r w:rsidRPr="009259C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259C5">
        <w:rPr>
          <w:rFonts w:ascii="Times New Roman" w:hAnsi="Times New Roman" w:cs="Times New Roman"/>
          <w:sz w:val="24"/>
          <w:szCs w:val="24"/>
        </w:rPr>
        <w:t xml:space="preserve">в частности, между прямыми, между прямой и плоскостью, между плоскостями). </w:t>
      </w:r>
      <w:proofErr w:type="gramStart"/>
      <w:r w:rsidRPr="009259C5">
        <w:rPr>
          <w:rFonts w:ascii="Times New Roman" w:hAnsi="Times New Roman" w:cs="Times New Roman"/>
          <w:sz w:val="24"/>
          <w:szCs w:val="24"/>
        </w:rPr>
        <w:t>Углы: угол между плоскостями, угол между прямыми, угол между прямой и плоскостью.</w:t>
      </w:r>
      <w:proofErr w:type="gramEnd"/>
      <w:r w:rsidRPr="009259C5">
        <w:rPr>
          <w:rFonts w:ascii="Times New Roman" w:hAnsi="Times New Roman" w:cs="Times New Roman"/>
          <w:sz w:val="24"/>
          <w:szCs w:val="24"/>
        </w:rPr>
        <w:t xml:space="preserve"> Понятие площади поверхности. Площади поверхностей многогранников. 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>Преобразования. Симметрия.</w:t>
      </w:r>
      <w:r w:rsidRPr="009259C5">
        <w:rPr>
          <w:rFonts w:ascii="Times New Roman" w:hAnsi="Times New Roman" w:cs="Times New Roman"/>
          <w:sz w:val="24"/>
          <w:szCs w:val="24"/>
        </w:rPr>
        <w:t xml:space="preserve"> Параллельное проектирование. Ортогональное проектирование. Центральное проектирование (перспектива). Движения. Общие свойства движений. Виды движений: параллельный перенос, симметрия относительно точки, прямой и плоскости, поворот. Общее понятие о симметрии фигур</w:t>
      </w:r>
      <w:proofErr w:type="gramStart"/>
      <w:r w:rsidRPr="009259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59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9C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9259C5">
        <w:rPr>
          <w:rFonts w:ascii="Times New Roman" w:hAnsi="Times New Roman" w:cs="Times New Roman"/>
          <w:sz w:val="24"/>
          <w:szCs w:val="24"/>
        </w:rPr>
        <w:t xml:space="preserve">лементы симметрии правильных пирамид и правильных призм, правильных многогранников. Гомотетия и преобразования подобия. </w:t>
      </w:r>
    </w:p>
    <w:p w:rsidR="008D2AF9" w:rsidRPr="009259C5" w:rsidRDefault="00D03DD6" w:rsidP="009259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>Фун</w:t>
      </w:r>
      <w:r w:rsidR="008D2AF9" w:rsidRPr="009259C5">
        <w:rPr>
          <w:rFonts w:ascii="Times New Roman" w:hAnsi="Times New Roman" w:cs="Times New Roman"/>
          <w:b/>
          <w:sz w:val="24"/>
          <w:szCs w:val="24"/>
        </w:rPr>
        <w:t>к</w:t>
      </w:r>
      <w:r w:rsidRPr="009259C5">
        <w:rPr>
          <w:rFonts w:ascii="Times New Roman" w:hAnsi="Times New Roman" w:cs="Times New Roman"/>
          <w:b/>
          <w:sz w:val="24"/>
          <w:szCs w:val="24"/>
        </w:rPr>
        <w:t>ции и их графики</w:t>
      </w:r>
      <w:r w:rsidRPr="009259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Элементарные функции. Исследование функций и построение их графиков элементарными методами. Основные способы преобразования графиков. Графики функций, содержащих модули. Графики сложных функций. 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>Предел функции</w:t>
      </w:r>
      <w:r w:rsidR="008D2AF9" w:rsidRPr="009259C5">
        <w:rPr>
          <w:rFonts w:ascii="Times New Roman" w:hAnsi="Times New Roman" w:cs="Times New Roman"/>
          <w:b/>
          <w:sz w:val="24"/>
          <w:szCs w:val="24"/>
        </w:rPr>
        <w:t xml:space="preserve"> и непрерывность.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Понятие предела функции. Односторонние пределы, свойства пределов. Непрерывность функций в точке, на интервале, на отрезке. Непрерывность элементарных функций.            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Обратные функции              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lastRenderedPageBreak/>
        <w:t xml:space="preserve">Понятие обратной функции. Взаимно обратные функции. Обратные тригонометрические функции. 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Производная 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Понятие производной. Производная суммы, разности, произведения и частного двух функций. Производные элементарных функций. Производная сложной функции. 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Применение производной              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Максимум и минимум функции. Уравнение касательной. Приближѐнные вычисления.  Теоремы о среднем. Возрастание и убывание функций. Производные высших порядков. Выпуклость графика функции. Экстремум функции с единственной критической точкой. Задачи на максимум и минимум. Асимптоты. Дробно-линейная функция. Построение графиков функций с применением производной. Формула и ряд Тейлора. 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59C5">
        <w:rPr>
          <w:rFonts w:ascii="Times New Roman" w:hAnsi="Times New Roman" w:cs="Times New Roman"/>
          <w:b/>
          <w:sz w:val="24"/>
          <w:szCs w:val="24"/>
        </w:rPr>
        <w:t>Первообразная</w:t>
      </w:r>
      <w:proofErr w:type="gramEnd"/>
      <w:r w:rsidRPr="009259C5">
        <w:rPr>
          <w:rFonts w:ascii="Times New Roman" w:hAnsi="Times New Roman" w:cs="Times New Roman"/>
          <w:b/>
          <w:sz w:val="24"/>
          <w:szCs w:val="24"/>
        </w:rPr>
        <w:t xml:space="preserve"> и интеграл 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 Понятие первоо6разной. Замена переменной и интегрирование по частям.  Площадь криволинейной трапеции. Приближенное вычисление определенного интеграла.  Определѐнный интеграл. Формула Ньютона-Лейбница. Свойства определѐнных интегралов. Применение определенных интегралов в геометрических и физических задачах. Понятие дифференциального уравнения. Задачи, приводящие к дифференциальным уравнениям. 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Равносильность уравнений и неравенств системам   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Равносильные преобразования уравнений и неравенств. 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Уравнения – следствия                    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Понятие уравнения – следствия. Возведение уравнения в </w:t>
      </w:r>
      <w:proofErr w:type="gramStart"/>
      <w:r w:rsidRPr="009259C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259C5">
        <w:rPr>
          <w:rFonts w:ascii="Times New Roman" w:hAnsi="Times New Roman" w:cs="Times New Roman"/>
          <w:sz w:val="24"/>
          <w:szCs w:val="24"/>
        </w:rPr>
        <w:t>ѐтную степень. Потенцирование логарифмических уравнений. Приведение подобных членов уравнения. Освобождение уравнения от знаменателя. Применение логарифмических, тригонометрических и других формул</w:t>
      </w:r>
      <w:r w:rsidR="008D2AF9" w:rsidRPr="009259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Равносильность уравнений и неравенств системам                  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Решение уравнений с помощью систем. Решение неравенств с помощью систем.  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Равносильность уравнений на множествах   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Возведение уравнения в </w:t>
      </w:r>
      <w:proofErr w:type="gramStart"/>
      <w:r w:rsidRPr="009259C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259C5">
        <w:rPr>
          <w:rFonts w:ascii="Times New Roman" w:hAnsi="Times New Roman" w:cs="Times New Roman"/>
          <w:sz w:val="24"/>
          <w:szCs w:val="24"/>
        </w:rPr>
        <w:t xml:space="preserve">ѐтную степень. Умножение уравнения на функцию. Логарифмирование и потенцирование уравнений, приведение подобных членов, применение некоторых формул. Система-следствие.  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Равносильность неравенств на множествах                    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Возведение неравенства в четную степень и умножение неравенства на функцию, потенцирование логарифмических неравенств, приведение подобных членов, применение некоторых формул. Нестрогие неравенства. 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Метод промежутков для уравнений и неравенств                   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 Уравнения и неравенства с модулями. Метод интервалов для непрерывных функций.  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Использование свойств функций при решении уравнений и неравенств. 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 Использование областей существования, </w:t>
      </w:r>
      <w:proofErr w:type="spellStart"/>
      <w:r w:rsidRPr="009259C5">
        <w:rPr>
          <w:rFonts w:ascii="Times New Roman" w:hAnsi="Times New Roman" w:cs="Times New Roman"/>
          <w:sz w:val="24"/>
          <w:szCs w:val="24"/>
        </w:rPr>
        <w:t>неотрицательности</w:t>
      </w:r>
      <w:proofErr w:type="spellEnd"/>
      <w:r w:rsidRPr="009259C5">
        <w:rPr>
          <w:rFonts w:ascii="Times New Roman" w:hAnsi="Times New Roman" w:cs="Times New Roman"/>
          <w:sz w:val="24"/>
          <w:szCs w:val="24"/>
        </w:rPr>
        <w:t xml:space="preserve">, ограниченности, монотонности и экстремумов функции, свойств синуса и косинуса при решении уравнений и неравенств. 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Системы уравнений с несколькими неизвестными                   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Равносильность систем. Система-следствие. Метод замены неизвестных. Рассуждения с числовыми значениями при решении систем уравнений.   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Итоговое повторение  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Логарифмы. Логарифмические уравнения и неравенства. Показательные уравнения и неравенства. Тригонометрические уравнения и неравенства. Производная. Применение производной к исследованию функции. Элементы теории вероятности. </w:t>
      </w:r>
    </w:p>
    <w:p w:rsidR="008D2AF9" w:rsidRPr="009259C5" w:rsidRDefault="008D2AF9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Геометрия. </w:t>
      </w:r>
    </w:p>
    <w:p w:rsidR="008D2AF9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sz w:val="24"/>
          <w:szCs w:val="24"/>
        </w:rPr>
        <w:t xml:space="preserve">Конусы и цилиндры. Сечения конуса и цилиндра плоскостью. </w:t>
      </w:r>
      <w:proofErr w:type="gramStart"/>
      <w:r w:rsidRPr="009259C5">
        <w:rPr>
          <w:rFonts w:ascii="Times New Roman" w:hAnsi="Times New Roman" w:cs="Times New Roman"/>
          <w:sz w:val="24"/>
          <w:szCs w:val="24"/>
        </w:rPr>
        <w:t>Параллельной</w:t>
      </w:r>
      <w:proofErr w:type="gramEnd"/>
      <w:r w:rsidRPr="009259C5">
        <w:rPr>
          <w:rFonts w:ascii="Times New Roman" w:hAnsi="Times New Roman" w:cs="Times New Roman"/>
          <w:sz w:val="24"/>
          <w:szCs w:val="24"/>
        </w:rPr>
        <w:t xml:space="preserve"> основанию. Конус и цилиндр вращения. Конические сечения (эллипс, гипербола, парабола). Сфера и </w:t>
      </w:r>
      <w:r w:rsidRPr="009259C5">
        <w:rPr>
          <w:rFonts w:ascii="Times New Roman" w:hAnsi="Times New Roman" w:cs="Times New Roman"/>
          <w:sz w:val="24"/>
          <w:szCs w:val="24"/>
        </w:rPr>
        <w:lastRenderedPageBreak/>
        <w:t>шар. Пересечение шара и плоскости. Касание сферы и плоскости. Опорные плоскости пространственных фигур.</w:t>
      </w:r>
    </w:p>
    <w:p w:rsidR="005F4EB4" w:rsidRPr="009259C5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 Измерение геометрических величин</w:t>
      </w:r>
      <w:r w:rsidRPr="009259C5">
        <w:rPr>
          <w:rFonts w:ascii="Times New Roman" w:hAnsi="Times New Roman" w:cs="Times New Roman"/>
          <w:sz w:val="24"/>
          <w:szCs w:val="24"/>
        </w:rPr>
        <w:t>. Понятие объема тела. Объемы цилиндра и призмы, конуса и пирамиды</w:t>
      </w:r>
      <w:r w:rsidR="00FC5C6E" w:rsidRPr="009259C5">
        <w:rPr>
          <w:rFonts w:ascii="Times New Roman" w:hAnsi="Times New Roman" w:cs="Times New Roman"/>
          <w:sz w:val="24"/>
          <w:szCs w:val="24"/>
        </w:rPr>
        <w:t>, шара. Объемы подобных фигур. П</w:t>
      </w:r>
      <w:r w:rsidRPr="009259C5">
        <w:rPr>
          <w:rFonts w:ascii="Times New Roman" w:hAnsi="Times New Roman" w:cs="Times New Roman"/>
          <w:sz w:val="24"/>
          <w:szCs w:val="24"/>
        </w:rPr>
        <w:t xml:space="preserve">лощади поверхностей цилиндров и конусов. Площадь сферы. </w:t>
      </w:r>
    </w:p>
    <w:p w:rsidR="001223BE" w:rsidRPr="00DB4A29" w:rsidRDefault="00D03DD6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9C5">
        <w:rPr>
          <w:rFonts w:ascii="Times New Roman" w:hAnsi="Times New Roman" w:cs="Times New Roman"/>
          <w:b/>
          <w:sz w:val="24"/>
          <w:szCs w:val="24"/>
        </w:rPr>
        <w:t xml:space="preserve">Координаты и векторы. </w:t>
      </w:r>
      <w:r w:rsidRPr="009259C5">
        <w:rPr>
          <w:rFonts w:ascii="Times New Roman" w:hAnsi="Times New Roman" w:cs="Times New Roman"/>
          <w:sz w:val="24"/>
          <w:szCs w:val="24"/>
        </w:rPr>
        <w:t xml:space="preserve">Декартовы координаты в пространстве. Формула расстояния между двумя точками. Координаты середины отрезка. Задания фигур уравнениями. Уравнения сферы и плоскости. Векторы. Модуль вектора. Равенство векторов. Сложение векторов и умножение вектора на число. Коллинеарные и </w:t>
      </w:r>
      <w:proofErr w:type="spellStart"/>
      <w:r w:rsidRPr="009259C5">
        <w:rPr>
          <w:rFonts w:ascii="Times New Roman" w:hAnsi="Times New Roman" w:cs="Times New Roman"/>
          <w:sz w:val="24"/>
          <w:szCs w:val="24"/>
        </w:rPr>
        <w:t>компланарные</w:t>
      </w:r>
      <w:proofErr w:type="spellEnd"/>
      <w:r w:rsidRPr="009259C5">
        <w:rPr>
          <w:rFonts w:ascii="Times New Roman" w:hAnsi="Times New Roman" w:cs="Times New Roman"/>
          <w:sz w:val="24"/>
          <w:szCs w:val="24"/>
        </w:rPr>
        <w:t xml:space="preserve"> векторы. Разложение вектора на плоскости по двум неколлинеарным векторам. Разложение вектора в пространстве по трем некомпланарным векторам. Координаты вектора. Угол между векторами. </w:t>
      </w:r>
      <w:r w:rsidRPr="00DB4A29">
        <w:rPr>
          <w:rFonts w:ascii="Times New Roman" w:hAnsi="Times New Roman" w:cs="Times New Roman"/>
          <w:sz w:val="24"/>
          <w:szCs w:val="24"/>
        </w:rPr>
        <w:t>Скалярное произведение векторов.</w:t>
      </w:r>
    </w:p>
    <w:p w:rsidR="009259C5" w:rsidRPr="00DB4A29" w:rsidRDefault="009259C5" w:rsidP="0092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078" w:rsidRDefault="0078607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786078" w:rsidRDefault="00786078" w:rsidP="009259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  <w:sectPr w:rsidR="00786078" w:rsidSect="001223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4A29" w:rsidRPr="00DB4A29" w:rsidRDefault="00DB4A29" w:rsidP="009259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B4A2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Раздел 3. </w:t>
      </w:r>
      <w:r w:rsidRPr="00DB4A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Тематическое </w:t>
      </w:r>
      <w:r w:rsidRPr="00DB4A29">
        <w:rPr>
          <w:rFonts w:ascii="Times New Roman" w:eastAsia="Times New Roman" w:hAnsi="Times New Roman" w:cs="Times New Roman"/>
          <w:b/>
          <w:sz w:val="24"/>
          <w:szCs w:val="24"/>
        </w:rPr>
        <w:t>планирование, в том числе с учетом рабочей программы воспитания с указанием количества часов, отводимых на освоение каждой темы</w:t>
      </w:r>
      <w:r w:rsidRPr="00DB4A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A29" w:rsidRPr="00DB4A29" w:rsidRDefault="00DB4A29" w:rsidP="009259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259C5" w:rsidRDefault="009259C5" w:rsidP="009259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B4A29">
        <w:rPr>
          <w:rFonts w:ascii="Times New Roman" w:hAnsi="Times New Roman" w:cs="Times New Roman"/>
          <w:b/>
          <w:sz w:val="28"/>
          <w:szCs w:val="28"/>
        </w:rPr>
        <w:t>АЛГЕБРА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F4BE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9259C5" w:rsidRDefault="009259C5" w:rsidP="002748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10</w:t>
      </w:r>
      <w:r w:rsidRPr="008F26FA">
        <w:rPr>
          <w:rFonts w:ascii="Times New Roman" w:hAnsi="Times New Roman"/>
          <w:b/>
          <w:bCs/>
          <w:sz w:val="28"/>
          <w:szCs w:val="28"/>
          <w:u w:val="single"/>
        </w:rPr>
        <w:t xml:space="preserve"> класс</w:t>
      </w:r>
      <w:r w:rsidRPr="008F26FA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4</w:t>
      </w:r>
      <w:r w:rsidRPr="008F26FA">
        <w:rPr>
          <w:rFonts w:ascii="Times New Roman" w:hAnsi="Times New Roman"/>
          <w:bCs/>
          <w:sz w:val="28"/>
          <w:szCs w:val="28"/>
        </w:rPr>
        <w:t xml:space="preserve"> часа в неделю, всего 1</w:t>
      </w:r>
      <w:r>
        <w:rPr>
          <w:rFonts w:ascii="Times New Roman" w:hAnsi="Times New Roman"/>
          <w:bCs/>
          <w:sz w:val="28"/>
          <w:szCs w:val="28"/>
        </w:rPr>
        <w:t>36</w:t>
      </w:r>
      <w:r w:rsidRPr="008F26FA">
        <w:rPr>
          <w:rFonts w:ascii="Times New Roman" w:hAnsi="Times New Roman"/>
          <w:bCs/>
          <w:sz w:val="28"/>
          <w:szCs w:val="28"/>
        </w:rPr>
        <w:t xml:space="preserve"> ча</w:t>
      </w:r>
      <w:r w:rsidR="00A91719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ов</w:t>
      </w:r>
      <w:r w:rsidRPr="008F26FA">
        <w:rPr>
          <w:rFonts w:ascii="Times New Roman" w:hAnsi="Times New Roman"/>
          <w:bCs/>
          <w:sz w:val="28"/>
          <w:szCs w:val="28"/>
        </w:rPr>
        <w:cr/>
      </w:r>
    </w:p>
    <w:p w:rsidR="009259C5" w:rsidRPr="009259C5" w:rsidRDefault="009259C5" w:rsidP="009259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45" w:type="dxa"/>
        <w:tblLook w:val="04A0"/>
      </w:tblPr>
      <w:tblGrid>
        <w:gridCol w:w="771"/>
        <w:gridCol w:w="3732"/>
        <w:gridCol w:w="9355"/>
        <w:gridCol w:w="1087"/>
      </w:tblGrid>
      <w:tr w:rsidR="00DB4A29" w:rsidRPr="009259C5" w:rsidTr="00786078">
        <w:tc>
          <w:tcPr>
            <w:tcW w:w="771" w:type="dxa"/>
          </w:tcPr>
          <w:p w:rsidR="00DB4A29" w:rsidRPr="009259C5" w:rsidRDefault="00DB4A29" w:rsidP="009259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2" w:type="dxa"/>
          </w:tcPr>
          <w:p w:rsidR="00DB4A29" w:rsidRPr="009259C5" w:rsidRDefault="00DB4A29" w:rsidP="009259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355" w:type="dxa"/>
          </w:tcPr>
          <w:p w:rsidR="00DB4A29" w:rsidRPr="00786078" w:rsidRDefault="00DB4A29" w:rsidP="009259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78">
              <w:rPr>
                <w:rFonts w:ascii="Times New Roman" w:hAnsi="Times New Roman" w:cs="Times New Roman"/>
                <w:b/>
                <w:sz w:val="24"/>
                <w:szCs w:val="24"/>
              </w:rPr>
              <w:t>Модуль воспитательной</w:t>
            </w:r>
            <w:r w:rsidRPr="0078607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8607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78607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86078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</w:t>
            </w:r>
            <w:r w:rsidRPr="0078607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86078">
              <w:rPr>
                <w:rFonts w:ascii="Times New Roman" w:hAnsi="Times New Roman" w:cs="Times New Roman"/>
                <w:b/>
                <w:sz w:val="24"/>
                <w:szCs w:val="24"/>
              </w:rPr>
              <w:t>урок»</w:t>
            </w:r>
          </w:p>
        </w:tc>
        <w:tc>
          <w:tcPr>
            <w:tcW w:w="1087" w:type="dxa"/>
          </w:tcPr>
          <w:p w:rsidR="00DB4A29" w:rsidRPr="009259C5" w:rsidRDefault="00DB4A29" w:rsidP="009259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B4A29" w:rsidRPr="009259C5" w:rsidRDefault="00DB4A29" w:rsidP="009259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B4A29" w:rsidRPr="009259C5" w:rsidTr="00786078">
        <w:tc>
          <w:tcPr>
            <w:tcW w:w="771" w:type="dxa"/>
          </w:tcPr>
          <w:p w:rsidR="00DB4A29" w:rsidRPr="009259C5" w:rsidRDefault="00DB4A29" w:rsidP="009259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DB4A29" w:rsidRPr="009259C5" w:rsidRDefault="00DB4A29" w:rsidP="009259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9355" w:type="dxa"/>
          </w:tcPr>
          <w:p w:rsidR="00DB4A29" w:rsidRPr="00786078" w:rsidRDefault="00DB4A29" w:rsidP="009259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DB4A29" w:rsidRPr="009259C5" w:rsidRDefault="00DB4A29" w:rsidP="009259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A29" w:rsidRPr="009259C5" w:rsidTr="00786078">
        <w:tc>
          <w:tcPr>
            <w:tcW w:w="771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9355" w:type="dxa"/>
          </w:tcPr>
          <w:p w:rsidR="00DB4A29" w:rsidRPr="00786078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9355" w:type="dxa"/>
            <w:vMerge w:val="restart"/>
          </w:tcPr>
          <w:p w:rsidR="00786078" w:rsidRPr="00786078" w:rsidRDefault="00786078" w:rsidP="0097042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представления о математике как части человеческой культуры, для общего развития школьников, для создания культурно – исторической среды обучения;</w:t>
            </w:r>
          </w:p>
          <w:p w:rsidR="00786078" w:rsidRPr="00786078" w:rsidRDefault="00786078" w:rsidP="0097042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у учащихся логическую культуру мышления, строгости и стройности в умозаключениях;</w:t>
            </w: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и неравенства</w:t>
            </w:r>
          </w:p>
        </w:tc>
        <w:tc>
          <w:tcPr>
            <w:tcW w:w="9355" w:type="dxa"/>
            <w:vMerge/>
          </w:tcPr>
          <w:p w:rsidR="00786078" w:rsidRPr="00786078" w:rsidRDefault="00786078" w:rsidP="00970422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(1ч)</w:t>
            </w:r>
          </w:p>
        </w:tc>
        <w:tc>
          <w:tcPr>
            <w:tcW w:w="9355" w:type="dxa"/>
            <w:vMerge/>
          </w:tcPr>
          <w:p w:rsidR="00786078" w:rsidRPr="00786078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 xml:space="preserve">Корень степени </w:t>
            </w:r>
            <w:r w:rsidRPr="00925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355" w:type="dxa"/>
            <w:vMerge w:val="restart"/>
          </w:tcPr>
          <w:p w:rsidR="00786078" w:rsidRPr="00786078" w:rsidRDefault="00786078" w:rsidP="00EF751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мира;</w:t>
            </w:r>
          </w:p>
          <w:p w:rsidR="00786078" w:rsidRPr="00786078" w:rsidRDefault="00786078" w:rsidP="00EF751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качества личности, обеспечивающие социальную мобильность, способность принимать самостоятельные решения</w:t>
            </w: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(1ч)</w:t>
            </w:r>
          </w:p>
        </w:tc>
        <w:tc>
          <w:tcPr>
            <w:tcW w:w="9355" w:type="dxa"/>
            <w:vMerge/>
          </w:tcPr>
          <w:p w:rsidR="00786078" w:rsidRPr="00786078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Степень положительного числа</w:t>
            </w:r>
          </w:p>
        </w:tc>
        <w:tc>
          <w:tcPr>
            <w:tcW w:w="9355" w:type="dxa"/>
            <w:vMerge/>
          </w:tcPr>
          <w:p w:rsidR="00786078" w:rsidRPr="00786078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13 ч</w:t>
            </w: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(1ч)</w:t>
            </w:r>
          </w:p>
        </w:tc>
        <w:tc>
          <w:tcPr>
            <w:tcW w:w="9355" w:type="dxa"/>
            <w:vMerge/>
          </w:tcPr>
          <w:p w:rsidR="00786078" w:rsidRPr="00786078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Логарифмы</w:t>
            </w:r>
          </w:p>
        </w:tc>
        <w:tc>
          <w:tcPr>
            <w:tcW w:w="9355" w:type="dxa"/>
            <w:vMerge w:val="restart"/>
          </w:tcPr>
          <w:p w:rsidR="00786078" w:rsidRPr="00786078" w:rsidRDefault="00786078" w:rsidP="00786078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важнейшие математические модели для описания и изучения разнообразных реальных ситуаций с помощью уравнения, самостоятельно ставить новые учебные цели и задачи;</w:t>
            </w:r>
          </w:p>
          <w:p w:rsidR="00786078" w:rsidRPr="00786078" w:rsidRDefault="00786078" w:rsidP="00786078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уделять особое внимание воспитанию чувств этических норм, находчивость и активность при решении математических задач;</w:t>
            </w:r>
          </w:p>
          <w:p w:rsidR="00786078" w:rsidRPr="00786078" w:rsidRDefault="00786078" w:rsidP="00786078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интерес к учению, к процессу познания, понимать и использовать функциональные понятия, язык (термины, символические обозначения), выделять альтернативные способы достижения цели и выбирать наиболее эффективный способ;</w:t>
            </w:r>
          </w:p>
          <w:p w:rsidR="00786078" w:rsidRPr="00786078" w:rsidRDefault="00786078" w:rsidP="00786078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умения создавать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величинами, построению </w:t>
            </w: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жизненных планов во временной перспективе;</w:t>
            </w:r>
          </w:p>
          <w:p w:rsidR="00786078" w:rsidRPr="00786078" w:rsidRDefault="00786078" w:rsidP="00786078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выполнять многошаговые преобразования выражений, применяя широкий набор способов и приёмов, при планировании достижения целей самостоятельно, полно и адекватно учитывать условия и средства их достижения;</w:t>
            </w:r>
          </w:p>
          <w:p w:rsidR="00786078" w:rsidRPr="00786078" w:rsidRDefault="00786078" w:rsidP="00786078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умения понимать и использовать математические средства наглядности: чертежи, графики, таблицы, диаграмма, применять полученные </w:t>
            </w:r>
            <w:proofErr w:type="gramStart"/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gramEnd"/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на уроках, так и во внеурочной деятельности;</w:t>
            </w:r>
          </w:p>
          <w:p w:rsidR="00786078" w:rsidRPr="00786078" w:rsidRDefault="00786078" w:rsidP="00786078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внимания к использованию функциональных представлений и свойств функций для решения задач из различных разделов курса математики, физики, химии и др.;</w:t>
            </w:r>
          </w:p>
          <w:p w:rsidR="00786078" w:rsidRPr="00786078" w:rsidRDefault="00786078" w:rsidP="00786078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ответственное отношение к обучению, готовность к саморазвитию, самообразованию; осуществлять констатирующий и предвосхищающий контроль по результату и по способу действия; </w:t>
            </w:r>
          </w:p>
          <w:p w:rsidR="00786078" w:rsidRPr="00786078" w:rsidRDefault="00786078" w:rsidP="00EF751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after="200"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реализации.</w:t>
            </w: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ч</w:t>
            </w: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Показательные и логарифмические уравнения и неравенства</w:t>
            </w:r>
          </w:p>
        </w:tc>
        <w:tc>
          <w:tcPr>
            <w:tcW w:w="9355" w:type="dxa"/>
            <w:vMerge/>
          </w:tcPr>
          <w:p w:rsidR="00786078" w:rsidRPr="00786078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(1ч)</w:t>
            </w:r>
          </w:p>
        </w:tc>
        <w:tc>
          <w:tcPr>
            <w:tcW w:w="9355" w:type="dxa"/>
            <w:vMerge/>
          </w:tcPr>
          <w:p w:rsidR="00786078" w:rsidRPr="00786078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Синус и косинус угла</w:t>
            </w:r>
          </w:p>
        </w:tc>
        <w:tc>
          <w:tcPr>
            <w:tcW w:w="9355" w:type="dxa"/>
            <w:vMerge w:val="restart"/>
          </w:tcPr>
          <w:p w:rsidR="00786078" w:rsidRPr="00786078" w:rsidRDefault="00786078" w:rsidP="00EF751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культуру вычислений;</w:t>
            </w:r>
          </w:p>
          <w:p w:rsidR="00786078" w:rsidRPr="00786078" w:rsidRDefault="00786078" w:rsidP="00EF751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числовые множества для описания реальных процессов и явлений. </w:t>
            </w:r>
          </w:p>
          <w:p w:rsidR="00786078" w:rsidRPr="00786078" w:rsidRDefault="00786078" w:rsidP="00EF7519"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формировать умения проводить </w:t>
            </w:r>
            <w:proofErr w:type="gramStart"/>
            <w:r w:rsidRPr="00786078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доказательные рассуждения</w:t>
            </w:r>
            <w:proofErr w:type="gramEnd"/>
            <w:r w:rsidRPr="00786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ситуациях повседневной жизни;</w:t>
            </w:r>
            <w:r w:rsidRPr="0078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078" w:rsidRPr="00786078" w:rsidRDefault="00786078" w:rsidP="00786078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оценивать</w:t>
            </w:r>
            <w:r w:rsidRPr="0078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вклад отечественных ученых в развитие </w:t>
            </w:r>
            <w:r w:rsidRPr="0078607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  <w:r w:rsidRPr="007860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Тангенс и котангенс угла</w:t>
            </w:r>
          </w:p>
        </w:tc>
        <w:tc>
          <w:tcPr>
            <w:tcW w:w="9355" w:type="dxa"/>
            <w:vMerge/>
          </w:tcPr>
          <w:p w:rsidR="00786078" w:rsidRPr="00786078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  (1ч)</w:t>
            </w:r>
          </w:p>
        </w:tc>
        <w:tc>
          <w:tcPr>
            <w:tcW w:w="9355" w:type="dxa"/>
            <w:vMerge/>
          </w:tcPr>
          <w:p w:rsidR="00786078" w:rsidRPr="00786078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Формулы сложения</w:t>
            </w:r>
          </w:p>
        </w:tc>
        <w:tc>
          <w:tcPr>
            <w:tcW w:w="9355" w:type="dxa"/>
            <w:vMerge/>
          </w:tcPr>
          <w:p w:rsidR="00786078" w:rsidRPr="00786078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9355" w:type="dxa"/>
            <w:vMerge/>
          </w:tcPr>
          <w:p w:rsidR="00786078" w:rsidRPr="00786078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9  ч</w:t>
            </w: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 (1ч)</w:t>
            </w:r>
          </w:p>
        </w:tc>
        <w:tc>
          <w:tcPr>
            <w:tcW w:w="9355" w:type="dxa"/>
            <w:vMerge/>
          </w:tcPr>
          <w:p w:rsidR="00786078" w:rsidRPr="00786078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Тригонометрические  уравнения и неравенства</w:t>
            </w:r>
          </w:p>
        </w:tc>
        <w:tc>
          <w:tcPr>
            <w:tcW w:w="9355" w:type="dxa"/>
            <w:vMerge/>
          </w:tcPr>
          <w:p w:rsidR="00786078" w:rsidRPr="00786078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</w:tr>
      <w:tr w:rsidR="00DB4A29" w:rsidRPr="009259C5" w:rsidTr="00786078">
        <w:tc>
          <w:tcPr>
            <w:tcW w:w="771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7 (1ч)</w:t>
            </w:r>
          </w:p>
        </w:tc>
        <w:tc>
          <w:tcPr>
            <w:tcW w:w="9355" w:type="dxa"/>
          </w:tcPr>
          <w:p w:rsidR="00DB4A29" w:rsidRPr="00786078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29" w:rsidRPr="009259C5" w:rsidTr="00786078">
        <w:tc>
          <w:tcPr>
            <w:tcW w:w="771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2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Вероятность события</w:t>
            </w:r>
          </w:p>
        </w:tc>
        <w:tc>
          <w:tcPr>
            <w:tcW w:w="9355" w:type="dxa"/>
            <w:vMerge w:val="restart"/>
          </w:tcPr>
          <w:p w:rsidR="00DB4A29" w:rsidRPr="00786078" w:rsidRDefault="00DB4A29" w:rsidP="00DB4A2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формировать умение измерять и сравнивать вероятности различных событий, делать выводы и прогнозы; </w:t>
            </w:r>
          </w:p>
          <w:p w:rsidR="00DB4A29" w:rsidRPr="00786078" w:rsidRDefault="00DB4A29" w:rsidP="00DB4A2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такие личностные черты характера, как настойчивость и целеустремленность;</w:t>
            </w:r>
          </w:p>
          <w:p w:rsidR="00DB4A29" w:rsidRPr="00786078" w:rsidRDefault="00DB4A29" w:rsidP="00DB4A2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формировать умение воспринимать и критически </w:t>
            </w:r>
          </w:p>
          <w:p w:rsidR="00DB19F3" w:rsidRPr="00786078" w:rsidRDefault="00DB4A29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информацию, понимать вероятностный характер многих реальных зависимостей</w:t>
            </w:r>
            <w:r w:rsidR="00DB19F3" w:rsidRPr="0078607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DB19F3"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осуществлять контроль своей деятельности в процессе достижения результата;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формулировать собственное мнение;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видеть математическую задачу в контексте проблемной ситуации в окружающей жизни; 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представлять результат своей деятельности;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контролировать процесс своей математической деятельности;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определять понятия, создавать обобщения, устанавливать аналогии, классифицировать</w:t>
            </w:r>
            <w:proofErr w:type="gramStart"/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азвивать готовность к самообразованию и решению творческих задач;</w:t>
            </w:r>
          </w:p>
          <w:p w:rsidR="00DB4A29" w:rsidRPr="00786078" w:rsidRDefault="00DB19F3" w:rsidP="00DB19F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соотносить свои действия с планируемыми результатами.</w:t>
            </w:r>
          </w:p>
          <w:p w:rsidR="00DB19F3" w:rsidRPr="00786078" w:rsidRDefault="00DB19F3" w:rsidP="00DB4A2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ч</w:t>
            </w:r>
          </w:p>
        </w:tc>
      </w:tr>
      <w:tr w:rsidR="00DB4A29" w:rsidRPr="009259C5" w:rsidTr="00786078">
        <w:tc>
          <w:tcPr>
            <w:tcW w:w="771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2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 xml:space="preserve">Частота. Условная вероятность </w:t>
            </w:r>
          </w:p>
        </w:tc>
        <w:tc>
          <w:tcPr>
            <w:tcW w:w="9355" w:type="dxa"/>
            <w:vMerge/>
          </w:tcPr>
          <w:p w:rsidR="00DB4A29" w:rsidRPr="00786078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B4A29" w:rsidRPr="009259C5" w:rsidTr="00786078">
        <w:tc>
          <w:tcPr>
            <w:tcW w:w="771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2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355" w:type="dxa"/>
            <w:vMerge/>
          </w:tcPr>
          <w:p w:rsidR="00DB4A29" w:rsidRPr="00786078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</w:tr>
      <w:tr w:rsidR="00DB4A29" w:rsidRPr="009259C5" w:rsidTr="00786078">
        <w:tc>
          <w:tcPr>
            <w:tcW w:w="771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8 (1ч)</w:t>
            </w:r>
          </w:p>
        </w:tc>
        <w:tc>
          <w:tcPr>
            <w:tcW w:w="9355" w:type="dxa"/>
          </w:tcPr>
          <w:p w:rsidR="00DB4A29" w:rsidRPr="00786078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29" w:rsidRPr="009259C5" w:rsidTr="00786078">
        <w:tc>
          <w:tcPr>
            <w:tcW w:w="771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355" w:type="dxa"/>
          </w:tcPr>
          <w:p w:rsidR="00DB4A29" w:rsidRPr="00786078" w:rsidRDefault="00DB4A29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136 часов</w:t>
            </w:r>
          </w:p>
        </w:tc>
      </w:tr>
      <w:tr w:rsidR="00DB4A29" w:rsidRPr="009259C5" w:rsidTr="00786078">
        <w:tc>
          <w:tcPr>
            <w:tcW w:w="771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9355" w:type="dxa"/>
          </w:tcPr>
          <w:p w:rsidR="00DB4A29" w:rsidRPr="00786078" w:rsidRDefault="00DB4A29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A29" w:rsidRPr="009259C5" w:rsidTr="00786078">
        <w:tc>
          <w:tcPr>
            <w:tcW w:w="771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Глава VIII. Некоторые сведения из планиметрии</w:t>
            </w:r>
          </w:p>
        </w:tc>
        <w:tc>
          <w:tcPr>
            <w:tcW w:w="9355" w:type="dxa"/>
          </w:tcPr>
          <w:p w:rsidR="00DB4A29" w:rsidRPr="00786078" w:rsidRDefault="00DB4A29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12 </w:t>
            </w: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DB4A29" w:rsidRPr="009259C5" w:rsidTr="00786078">
        <w:tc>
          <w:tcPr>
            <w:tcW w:w="771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2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Углы и отрезки связанные с окружностью</w:t>
            </w:r>
          </w:p>
        </w:tc>
        <w:tc>
          <w:tcPr>
            <w:tcW w:w="9355" w:type="dxa"/>
            <w:vMerge w:val="restart"/>
          </w:tcPr>
          <w:p w:rsidR="00DB4A29" w:rsidRPr="00786078" w:rsidRDefault="00DB4A29" w:rsidP="00DB4A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абстрактное мышление;</w:t>
            </w:r>
          </w:p>
          <w:p w:rsidR="00DB4A29" w:rsidRPr="00786078" w:rsidRDefault="00DB4A29" w:rsidP="00DB4A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 обучающихся пространственное воображение и логическое мышление путем систематического изучения свойств геометрических фигур в пространстве;</w:t>
            </w:r>
          </w:p>
          <w:p w:rsidR="00DB4A29" w:rsidRPr="00786078" w:rsidRDefault="00DB4A29" w:rsidP="00DB4A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эстетическое отношение к миру, включая эстетику быта, научного и технического творчества</w:t>
            </w:r>
          </w:p>
        </w:tc>
        <w:tc>
          <w:tcPr>
            <w:tcW w:w="1087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DB4A29" w:rsidRPr="009259C5" w:rsidTr="00786078">
        <w:tc>
          <w:tcPr>
            <w:tcW w:w="771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2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треугольников </w:t>
            </w:r>
          </w:p>
        </w:tc>
        <w:tc>
          <w:tcPr>
            <w:tcW w:w="9355" w:type="dxa"/>
            <w:vMerge/>
          </w:tcPr>
          <w:p w:rsidR="00DB4A29" w:rsidRPr="00786078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DB4A29" w:rsidRPr="009259C5" w:rsidTr="00786078">
        <w:tc>
          <w:tcPr>
            <w:tcW w:w="771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2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 xml:space="preserve">Теоремы  </w:t>
            </w:r>
            <w:proofErr w:type="spellStart"/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Менелая</w:t>
            </w:r>
            <w:proofErr w:type="spellEnd"/>
            <w:r w:rsidRPr="009259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Чевы</w:t>
            </w:r>
            <w:proofErr w:type="spellEnd"/>
          </w:p>
        </w:tc>
        <w:tc>
          <w:tcPr>
            <w:tcW w:w="9355" w:type="dxa"/>
            <w:vMerge/>
          </w:tcPr>
          <w:p w:rsidR="00DB4A29" w:rsidRPr="00786078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B4A29" w:rsidRPr="009259C5" w:rsidTr="00786078">
        <w:tc>
          <w:tcPr>
            <w:tcW w:w="771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2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Эллипс, гипербола и парабола</w:t>
            </w:r>
          </w:p>
        </w:tc>
        <w:tc>
          <w:tcPr>
            <w:tcW w:w="9355" w:type="dxa"/>
            <w:vMerge/>
          </w:tcPr>
          <w:p w:rsidR="00DB4A29" w:rsidRPr="00786078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B4A29" w:rsidRPr="009259C5" w:rsidTr="00786078">
        <w:tc>
          <w:tcPr>
            <w:tcW w:w="771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2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355" w:type="dxa"/>
            <w:vMerge/>
          </w:tcPr>
          <w:p w:rsidR="00DB4A29" w:rsidRPr="00786078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DB4A29" w:rsidRPr="009259C5" w:rsidTr="00786078">
        <w:tc>
          <w:tcPr>
            <w:tcW w:w="771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Глава I. Параллельность прямых и плоскостей</w:t>
            </w:r>
          </w:p>
        </w:tc>
        <w:tc>
          <w:tcPr>
            <w:tcW w:w="9355" w:type="dxa"/>
          </w:tcPr>
          <w:p w:rsidR="00DB4A29" w:rsidRPr="00786078" w:rsidRDefault="00DB4A29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DB4A29" w:rsidRPr="009259C5" w:rsidRDefault="00DB4A29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16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</w:t>
            </w:r>
            <w:proofErr w:type="gramStart"/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, прямой и плоскости</w:t>
            </w:r>
          </w:p>
        </w:tc>
        <w:tc>
          <w:tcPr>
            <w:tcW w:w="9355" w:type="dxa"/>
            <w:vMerge w:val="restart"/>
          </w:tcPr>
          <w:p w:rsidR="00DB19F3" w:rsidRPr="00786078" w:rsidRDefault="00DB19F3" w:rsidP="00EF75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мировоззрение, соответствующее современному уровню развития науки;</w:t>
            </w:r>
          </w:p>
          <w:p w:rsidR="00DB19F3" w:rsidRPr="00786078" w:rsidRDefault="00DB19F3" w:rsidP="00EF75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трудолюбие, упорство, аккуратность и целеустремлённость при выполнении заданий;</w:t>
            </w:r>
          </w:p>
          <w:p w:rsidR="00DB19F3" w:rsidRPr="00786078" w:rsidRDefault="00DB19F3" w:rsidP="00EF75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критичность мышления, умение распознавать логически некорректные высказывания, отличать гипотезу от факта</w:t>
            </w: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</w:t>
            </w:r>
            <w:proofErr w:type="gramStart"/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9259C5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 Угол между двумя прямыми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F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 xml:space="preserve"> (20 минут)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Параллельность плоскостей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 xml:space="preserve">Тетраэдр и параллелепипед 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2" w:type="dxa"/>
          </w:tcPr>
          <w:p w:rsidR="00DB19F3" w:rsidRPr="00DB19F3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9F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2" w:type="dxa"/>
          </w:tcPr>
          <w:p w:rsidR="00DB19F3" w:rsidRPr="00DB19F3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9F3">
              <w:rPr>
                <w:rFonts w:ascii="Times New Roman" w:hAnsi="Times New Roman" w:cs="Times New Roman"/>
                <w:b/>
                <w:sz w:val="24"/>
                <w:szCs w:val="24"/>
              </w:rPr>
              <w:t>Зачёт № 1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Глава II. Перпендикулярность прямых и плоскостей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прямой и плоскости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Перпендикуляр и наклонные. Угол между прямой и плоскостью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Двугранный угол. Перпендикулярность плоскостей.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Зачёт № 2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Глава III. Многогранники</w:t>
            </w:r>
          </w:p>
        </w:tc>
        <w:tc>
          <w:tcPr>
            <w:tcW w:w="9355" w:type="dxa"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многогранника. Призма </w:t>
            </w:r>
          </w:p>
        </w:tc>
        <w:tc>
          <w:tcPr>
            <w:tcW w:w="9355" w:type="dxa"/>
            <w:vMerge w:val="restart"/>
          </w:tcPr>
          <w:p w:rsidR="00DB19F3" w:rsidRPr="00786078" w:rsidRDefault="00DB19F3" w:rsidP="00EF7519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пространственное мышление, как процесс создания, оперирования образами и ориентации в реальном и воображаемом пространстве при решении различного типа задач, лабораторных работ;</w:t>
            </w:r>
          </w:p>
          <w:p w:rsidR="00DB19F3" w:rsidRPr="00786078" w:rsidRDefault="00DB19F3" w:rsidP="00EF75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формировать ответственное отношение к обучению, готовность и способность к саморазвитию и самообразованию,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DB19F3" w:rsidRPr="00786078" w:rsidRDefault="00DB19F3" w:rsidP="00EF75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воспитание творческого стиля мышления, включающего в себя сообразительность, наблюдательность, хорошую память, острый глазомер, фантазию, внимательность;</w:t>
            </w:r>
          </w:p>
          <w:p w:rsidR="00DB19F3" w:rsidRPr="00786078" w:rsidRDefault="00DB19F3" w:rsidP="00EF751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 xml:space="preserve">Пирамида 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многогранники 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Зачёт № 3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Заключительное повторение курса геометрии 10 класса</w:t>
            </w:r>
          </w:p>
        </w:tc>
        <w:tc>
          <w:tcPr>
            <w:tcW w:w="9355" w:type="dxa"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355" w:type="dxa"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9355" w:type="dxa"/>
          </w:tcPr>
          <w:p w:rsidR="00DB19F3" w:rsidRPr="00786078" w:rsidRDefault="00DB19F3" w:rsidP="009259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9355" w:type="dxa"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 xml:space="preserve">Функции и их графики </w:t>
            </w:r>
          </w:p>
        </w:tc>
        <w:tc>
          <w:tcPr>
            <w:tcW w:w="9355" w:type="dxa"/>
            <w:vMerge w:val="restart"/>
          </w:tcPr>
          <w:p w:rsidR="00786078" w:rsidRPr="00786078" w:rsidRDefault="00786078" w:rsidP="00EF751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after="200"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интерес к учению, к процессу познания, понимать и использовать функциональные понятия, язык (термины, символические обозначения), выделять альтернативные способы достижения цели и выбирать наиболее эффективный способ;</w:t>
            </w:r>
          </w:p>
          <w:p w:rsidR="00786078" w:rsidRPr="00786078" w:rsidRDefault="00786078" w:rsidP="00EF751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формировать функциональную грамотность; </w:t>
            </w:r>
          </w:p>
          <w:p w:rsidR="00786078" w:rsidRPr="00786078" w:rsidRDefault="00786078" w:rsidP="00EF751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понимание функции как важнейшей математической модели для описания процессов и явлений окружающего мира</w:t>
            </w: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Предел функции и непрерывность</w:t>
            </w:r>
          </w:p>
        </w:tc>
        <w:tc>
          <w:tcPr>
            <w:tcW w:w="9355" w:type="dxa"/>
            <w:vMerge/>
          </w:tcPr>
          <w:p w:rsidR="00786078" w:rsidRPr="00786078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 xml:space="preserve">Обратные функции </w:t>
            </w:r>
          </w:p>
        </w:tc>
        <w:tc>
          <w:tcPr>
            <w:tcW w:w="9355" w:type="dxa"/>
            <w:vMerge/>
          </w:tcPr>
          <w:p w:rsidR="00786078" w:rsidRPr="00786078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(1ч)</w:t>
            </w:r>
          </w:p>
        </w:tc>
        <w:tc>
          <w:tcPr>
            <w:tcW w:w="9355" w:type="dxa"/>
            <w:vMerge/>
          </w:tcPr>
          <w:p w:rsidR="00786078" w:rsidRPr="00786078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Производная </w:t>
            </w:r>
          </w:p>
        </w:tc>
        <w:tc>
          <w:tcPr>
            <w:tcW w:w="9355" w:type="dxa"/>
            <w:vMerge w:val="restart"/>
          </w:tcPr>
          <w:p w:rsidR="00786078" w:rsidRPr="00786078" w:rsidRDefault="00786078" w:rsidP="00EF751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формировать способность строить и исследовать простейшие математические модели при решении прикладных задач, задач из смежных дисциплин; </w:t>
            </w:r>
          </w:p>
          <w:p w:rsidR="00786078" w:rsidRPr="00786078" w:rsidRDefault="00786078" w:rsidP="00EF751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расширение кругозора учащихся через решение математических задач;</w:t>
            </w:r>
          </w:p>
          <w:p w:rsidR="00786078" w:rsidRPr="00786078" w:rsidRDefault="00786078" w:rsidP="00EF751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способность применять математические методы к исследованию процессов в природе и обществе.</w:t>
            </w: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(1ч)</w:t>
            </w:r>
          </w:p>
        </w:tc>
        <w:tc>
          <w:tcPr>
            <w:tcW w:w="9355" w:type="dxa"/>
            <w:vMerge/>
          </w:tcPr>
          <w:p w:rsidR="00786078" w:rsidRPr="00786078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производной </w:t>
            </w:r>
          </w:p>
        </w:tc>
        <w:tc>
          <w:tcPr>
            <w:tcW w:w="9355" w:type="dxa"/>
            <w:vMerge/>
          </w:tcPr>
          <w:p w:rsidR="00786078" w:rsidRPr="00786078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(1ч)</w:t>
            </w:r>
          </w:p>
        </w:tc>
        <w:tc>
          <w:tcPr>
            <w:tcW w:w="9355" w:type="dxa"/>
            <w:vMerge/>
          </w:tcPr>
          <w:p w:rsidR="00786078" w:rsidRPr="00786078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  <w:r w:rsidRPr="009259C5">
              <w:rPr>
                <w:rFonts w:ascii="Times New Roman" w:hAnsi="Times New Roman" w:cs="Times New Roman"/>
                <w:sz w:val="24"/>
                <w:szCs w:val="24"/>
              </w:rPr>
              <w:t xml:space="preserve"> и интеграл </w:t>
            </w:r>
          </w:p>
        </w:tc>
        <w:tc>
          <w:tcPr>
            <w:tcW w:w="9355" w:type="dxa"/>
            <w:vMerge w:val="restart"/>
          </w:tcPr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умения определять понятия, устанавливать причинно-следственные связи, строить </w:t>
            </w:r>
            <w:proofErr w:type="gramStart"/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ответственное отношение к обучению, готовности к саморазвитию и самообразованию на основе мотивации к обучению и познанию;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использовать приобретённые знания в практической деятельности;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интерес к изучению темы и желание применять приобретённые знания и умения;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представления об идеях и о методах математики как об универсальном языке науки и техники; 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способность осознанного выбора и построения дальнейшей индивидуальной траектории развивать интерес к изучению темы, мотивировать желание применять приобретённые знания и умения, формировать умение работать в коллективе и находить согласованные решения;</w:t>
            </w:r>
          </w:p>
          <w:p w:rsidR="00DB19F3" w:rsidRPr="00786078" w:rsidRDefault="00DB19F3" w:rsidP="00EF751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after="200"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видеть математическую задачу в контексте проблемной ситуации, в других дисциплинах, в окружающей жизни</w:t>
            </w: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(1ч)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 xml:space="preserve"> Равносильность уравнений и неравенств</w:t>
            </w:r>
          </w:p>
        </w:tc>
        <w:tc>
          <w:tcPr>
            <w:tcW w:w="9355" w:type="dxa"/>
            <w:vMerge w:val="restart"/>
          </w:tcPr>
          <w:p w:rsidR="00786078" w:rsidRPr="00786078" w:rsidRDefault="00786078" w:rsidP="00786078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понимание уравнения как важнейшей математической модели для описания и изучения разнообразных реальных ситуаций;</w:t>
            </w:r>
          </w:p>
          <w:p w:rsidR="00786078" w:rsidRPr="00786078" w:rsidRDefault="00786078" w:rsidP="00786078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воспитание у учащихся логической культуры мышления, строгости и стройности в умозаключениях;</w:t>
            </w:r>
          </w:p>
          <w:p w:rsidR="00786078" w:rsidRPr="00786078" w:rsidRDefault="00786078" w:rsidP="007860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задачи.</w:t>
            </w: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Уравнения-следствия</w:t>
            </w:r>
          </w:p>
        </w:tc>
        <w:tc>
          <w:tcPr>
            <w:tcW w:w="9355" w:type="dxa"/>
            <w:vMerge/>
          </w:tcPr>
          <w:p w:rsidR="00786078" w:rsidRPr="00786078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 и неравенств системам</w:t>
            </w:r>
          </w:p>
        </w:tc>
        <w:tc>
          <w:tcPr>
            <w:tcW w:w="9355" w:type="dxa"/>
            <w:vMerge/>
          </w:tcPr>
          <w:p w:rsidR="00786078" w:rsidRPr="00786078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13 ч</w:t>
            </w: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 на множествах</w:t>
            </w:r>
          </w:p>
        </w:tc>
        <w:tc>
          <w:tcPr>
            <w:tcW w:w="9355" w:type="dxa"/>
            <w:vMerge/>
          </w:tcPr>
          <w:p w:rsidR="00786078" w:rsidRPr="00786078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 (1ч)</w:t>
            </w:r>
          </w:p>
        </w:tc>
        <w:tc>
          <w:tcPr>
            <w:tcW w:w="9355" w:type="dxa"/>
            <w:vMerge/>
          </w:tcPr>
          <w:p w:rsidR="00786078" w:rsidRPr="00786078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Равносильность неравенств на множествах</w:t>
            </w:r>
          </w:p>
        </w:tc>
        <w:tc>
          <w:tcPr>
            <w:tcW w:w="9355" w:type="dxa"/>
            <w:vMerge/>
          </w:tcPr>
          <w:p w:rsidR="00786078" w:rsidRPr="00786078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Метод промежутков для уравнений и неравенств</w:t>
            </w:r>
          </w:p>
        </w:tc>
        <w:tc>
          <w:tcPr>
            <w:tcW w:w="9355" w:type="dxa"/>
            <w:vMerge/>
          </w:tcPr>
          <w:p w:rsidR="00786078" w:rsidRPr="00786078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  (1ч)</w:t>
            </w:r>
          </w:p>
        </w:tc>
        <w:tc>
          <w:tcPr>
            <w:tcW w:w="9355" w:type="dxa"/>
            <w:vMerge/>
          </w:tcPr>
          <w:p w:rsidR="00786078" w:rsidRPr="00786078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функций при решении уравнений и неравенств</w:t>
            </w:r>
          </w:p>
        </w:tc>
        <w:tc>
          <w:tcPr>
            <w:tcW w:w="9355" w:type="dxa"/>
            <w:vMerge/>
          </w:tcPr>
          <w:p w:rsidR="00786078" w:rsidRPr="00786078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786078" w:rsidRPr="009259C5" w:rsidTr="00786078">
        <w:tc>
          <w:tcPr>
            <w:tcW w:w="771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2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несколькими неизвестными</w:t>
            </w:r>
          </w:p>
        </w:tc>
        <w:tc>
          <w:tcPr>
            <w:tcW w:w="9355" w:type="dxa"/>
            <w:vMerge/>
          </w:tcPr>
          <w:p w:rsidR="00786078" w:rsidRPr="00786078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86078" w:rsidRPr="009259C5" w:rsidRDefault="00786078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7 (1ч)</w:t>
            </w:r>
          </w:p>
        </w:tc>
        <w:tc>
          <w:tcPr>
            <w:tcW w:w="9355" w:type="dxa"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9355" w:type="dxa"/>
          </w:tcPr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умения определять понятия, создавать обобщения, устанавливать аналогии, классифицировать; 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видеть математическую задачу в контексте проблемной ситуации в других дисциплинах, в окружающей жизни;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оперировать понятиями случайной величины, распределения вероятностей </w:t>
            </w: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случайной величины;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соответствующий математический аппарат для анализа и оценки случайных величин;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видеть математическую задачу в контексте проблемной ситуации в окружающей жизни; 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осуществлять контроль своей деятельности в процессе достижения результата;</w:t>
            </w:r>
          </w:p>
          <w:p w:rsidR="00DB19F3" w:rsidRPr="00786078" w:rsidRDefault="00DB19F3" w:rsidP="00EF751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after="200"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готовность к самообразованию и решению творческих задач, воспитывать культуру поведения на уроке;</w:t>
            </w: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№ 8  (2ч)</w:t>
            </w:r>
          </w:p>
        </w:tc>
        <w:tc>
          <w:tcPr>
            <w:tcW w:w="9355" w:type="dxa"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9355" w:type="dxa"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136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9355" w:type="dxa"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Глава VI. Цилиндр, конус и шар.</w:t>
            </w:r>
          </w:p>
        </w:tc>
        <w:tc>
          <w:tcPr>
            <w:tcW w:w="9355" w:type="dxa"/>
            <w:vMerge w:val="restart"/>
          </w:tcPr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умения определять понятия, устанавливать причинно-следственные связи, строить </w:t>
            </w:r>
            <w:proofErr w:type="gramStart"/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ответственное отношение к обучению, готовности к саморазвитию и самообразованию на основе мотивации к обучению и познанию;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использовать приобретённые знания в практической деятельности;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интерес к изучению темы и желание применять приобретённые знания и умения;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представления об идеях и о методах математики как об универсальном языке науки и техники; 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пространственных отношений между объектами;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способность осознанного выбора и построения дальнейшей индивидуальной траектории развивать интерес к изучению темы, мотивировать </w:t>
            </w: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желание применять приобретённые знания и умения, формировать умение работать в коллективе и находить согласованные решения;</w:t>
            </w:r>
          </w:p>
          <w:p w:rsidR="00DB19F3" w:rsidRPr="00786078" w:rsidRDefault="00DB19F3" w:rsidP="00EF751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after="200"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видеть математическую задачу в контексте проблемной ситуации, в других дисциплинах, в окружающей жизни</w:t>
            </w: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 xml:space="preserve">Сфера 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№1.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Зачёт № 1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Глава VII. Объемы тел</w:t>
            </w:r>
          </w:p>
        </w:tc>
        <w:tc>
          <w:tcPr>
            <w:tcW w:w="9355" w:type="dxa"/>
            <w:vMerge w:val="restart"/>
          </w:tcPr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независимость суждений;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устанавливать причинно-следственные связи, строить </w:t>
            </w:r>
            <w:proofErr w:type="gramStart"/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умозаключение (индуктивное, дедуктивное и по аналогии) и делать выводы; 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соотносить полученный результат с поставленной целью;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интереса к изучению темы и желание применять приобретённые знания и умения;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определять понятия, создавать обобщения, устанавливать аналогии, классифицировать; 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формулировать собственное мнение;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пространственных отношений между объектами;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мотивов и интересов своей познавательной деятельности;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сознательного отношения к процессу познания мира;</w:t>
            </w:r>
          </w:p>
          <w:p w:rsidR="00DB19F3" w:rsidRPr="00786078" w:rsidRDefault="00DB19F3" w:rsidP="00EF751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after="200"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навыки самостоятельной работы, анализа своей работы, воспитывать российскую гражданскую идентичность, патриотизм, уважение к Отечеству</w:t>
            </w: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15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Объем прямой призмы и цилиндра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призмы, пирамиды и конуса.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Объем шара и площадь сферы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Зачёт № 2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Глава VIII. Векторы в пространстве.</w:t>
            </w:r>
          </w:p>
        </w:tc>
        <w:tc>
          <w:tcPr>
            <w:tcW w:w="9355" w:type="dxa"/>
            <w:vMerge w:val="restart"/>
          </w:tcPr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важнейшей математической модели для описания и изучения разнообразных реальных ситуаций с помощью уравнения, самостоятельно ставить новые учебные цели и задачи;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особого внимания воспитанию чувств этических норм, находчивость и активность при решении математических задач;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интереса к учению, к процессу познания, понимать и использовать функциональные понятия, язык (термины, символические обозначения), выделять альтернативные способы достижения цели и выбирать наиболее эффективный способ;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умения оперировать понятиями геометрического места точек в пространстве, уравнения фигуры в координатном пространстве; выводить и использовать уравнение плоскости;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создавать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величинами, построению жизненных планов во временной перспективе;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выполнять многошаговые преобразования выражений, применяя широкий набор способов и приёмов, при планировании достижения целей самостоятельно, полно и адекватно учитывать условия и средства их достижения;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понимать и использовать математические средства наглядности: чертежи, графики, таблицы, диаграмма, применять полученные </w:t>
            </w:r>
            <w:proofErr w:type="gramStart"/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gramEnd"/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на уроках, так и во внеурочной деятельности;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пространственных отношений между объектами;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обучению, готовность к саморазвитию, самообразованию; осуществлять констатирующий и предвосхищающий контроль по результату и по способу действия; </w:t>
            </w:r>
          </w:p>
          <w:p w:rsidR="00DB19F3" w:rsidRPr="00786078" w:rsidRDefault="00DB19F3" w:rsidP="00EF751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after="200"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</w:t>
            </w: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Понятие вектора в пространстве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 Умножение вектора на число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Компланарные</w:t>
            </w:r>
            <w:proofErr w:type="spellEnd"/>
            <w:r w:rsidRPr="009259C5">
              <w:rPr>
                <w:rFonts w:ascii="Times New Roman" w:hAnsi="Times New Roman" w:cs="Times New Roman"/>
                <w:sz w:val="24"/>
                <w:szCs w:val="24"/>
              </w:rPr>
              <w:t xml:space="preserve"> векторы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Зачёт № 3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1ч 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Глава V. Метод координат в пространстве. Движения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11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точки и координаты </w:t>
            </w:r>
            <w:r w:rsidRPr="00925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вектора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Зачёт № 4</w:t>
            </w:r>
          </w:p>
        </w:tc>
        <w:tc>
          <w:tcPr>
            <w:tcW w:w="9355" w:type="dxa"/>
            <w:vMerge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Заключительное повторение при подготовке к итоговой аттестации по геометрии</w:t>
            </w:r>
          </w:p>
        </w:tc>
        <w:tc>
          <w:tcPr>
            <w:tcW w:w="9355" w:type="dxa"/>
          </w:tcPr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определять понятия, создавать обобщения, устанавливать аналогии, классифицировать; 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видеть математическую задачу в контексте проблемной ситуации в других дисциплинах, в окружающей жизни; 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оперировать понятиями случайной величины, распределения вероятностей случайной величины;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соответствующий математический аппарат для анализа и оценки случайных величин;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умения видеть математическую задачу в контексте проблемной ситуации в окружающей жизни; 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осуществлять контроль своей деятельности в процессе достижения результата;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готовность к самообразованию и решению творческих задач, воспитывать культуру поведения на уроке;</w:t>
            </w:r>
          </w:p>
          <w:p w:rsidR="00DB19F3" w:rsidRPr="00786078" w:rsidRDefault="00DB19F3" w:rsidP="00DB19F3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пространственных отношений между объектами;</w:t>
            </w:r>
          </w:p>
          <w:p w:rsidR="00DB19F3" w:rsidRPr="00786078" w:rsidRDefault="00DB19F3" w:rsidP="00EF75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after="200" w:line="276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российскую гражданскую идентичность: патриотизм, уважение к Отечеству, развивать готовность к самообразованию</w:t>
            </w: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ч</w:t>
            </w:r>
          </w:p>
        </w:tc>
      </w:tr>
      <w:tr w:rsidR="00DB19F3" w:rsidRPr="009259C5" w:rsidTr="00786078">
        <w:tc>
          <w:tcPr>
            <w:tcW w:w="771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9355" w:type="dxa"/>
          </w:tcPr>
          <w:p w:rsidR="00DB19F3" w:rsidRPr="00786078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DB19F3" w:rsidRPr="009259C5" w:rsidRDefault="00DB19F3" w:rsidP="00925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sz w:val="24"/>
                <w:szCs w:val="24"/>
              </w:rPr>
              <w:t>68 ч</w:t>
            </w:r>
          </w:p>
        </w:tc>
      </w:tr>
    </w:tbl>
    <w:p w:rsidR="00FC5C6E" w:rsidRPr="009259C5" w:rsidRDefault="00FC5C6E" w:rsidP="009259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3DD6" w:rsidRPr="009259C5" w:rsidRDefault="00D03DD6" w:rsidP="009259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3DD6" w:rsidRPr="009259C5" w:rsidRDefault="00D03DD6" w:rsidP="009259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03DD6" w:rsidRPr="009259C5" w:rsidSect="00786078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3F5D"/>
    <w:multiLevelType w:val="multilevel"/>
    <w:tmpl w:val="4BBE11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3DD6"/>
    <w:rsid w:val="0009423B"/>
    <w:rsid w:val="001223BE"/>
    <w:rsid w:val="00123608"/>
    <w:rsid w:val="002748E9"/>
    <w:rsid w:val="002909C4"/>
    <w:rsid w:val="002F56C3"/>
    <w:rsid w:val="00352CFB"/>
    <w:rsid w:val="00366DCB"/>
    <w:rsid w:val="00376F97"/>
    <w:rsid w:val="003F729D"/>
    <w:rsid w:val="00440B6B"/>
    <w:rsid w:val="004F0AE4"/>
    <w:rsid w:val="00553AC6"/>
    <w:rsid w:val="005F4EB4"/>
    <w:rsid w:val="00604F15"/>
    <w:rsid w:val="006245CF"/>
    <w:rsid w:val="00661654"/>
    <w:rsid w:val="006830F5"/>
    <w:rsid w:val="0068656A"/>
    <w:rsid w:val="00786078"/>
    <w:rsid w:val="008638B1"/>
    <w:rsid w:val="008666F3"/>
    <w:rsid w:val="00867DEC"/>
    <w:rsid w:val="008B6E27"/>
    <w:rsid w:val="008D2AF9"/>
    <w:rsid w:val="009259C5"/>
    <w:rsid w:val="00950EAE"/>
    <w:rsid w:val="00984619"/>
    <w:rsid w:val="00A116C7"/>
    <w:rsid w:val="00A91719"/>
    <w:rsid w:val="00AD78AB"/>
    <w:rsid w:val="00B40DCB"/>
    <w:rsid w:val="00B73BEA"/>
    <w:rsid w:val="00BC3C9E"/>
    <w:rsid w:val="00CA58D9"/>
    <w:rsid w:val="00D03DD6"/>
    <w:rsid w:val="00DB19F3"/>
    <w:rsid w:val="00DB4A29"/>
    <w:rsid w:val="00E156B5"/>
    <w:rsid w:val="00E54255"/>
    <w:rsid w:val="00E811F3"/>
    <w:rsid w:val="00FC4243"/>
    <w:rsid w:val="00FC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C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423B"/>
    <w:pPr>
      <w:ind w:left="720"/>
      <w:contextualSpacing/>
    </w:pPr>
  </w:style>
  <w:style w:type="paragraph" w:styleId="a5">
    <w:name w:val="No Spacing"/>
    <w:uiPriority w:val="1"/>
    <w:qFormat/>
    <w:rsid w:val="009259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A29"/>
    <w:rPr>
      <w:rFonts w:ascii="Tahoma" w:hAnsi="Tahoma" w:cs="Tahoma"/>
      <w:sz w:val="16"/>
      <w:szCs w:val="16"/>
    </w:rPr>
  </w:style>
  <w:style w:type="paragraph" w:customStyle="1" w:styleId="normal">
    <w:name w:val="normal"/>
    <w:rsid w:val="00DB4A2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6890</Words>
  <Characters>39274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 РО</dc:creator>
  <cp:lastModifiedBy>НР РО</cp:lastModifiedBy>
  <cp:revision>2</cp:revision>
  <cp:lastPrinted>2021-09-30T04:19:00Z</cp:lastPrinted>
  <dcterms:created xsi:type="dcterms:W3CDTF">2022-01-10T21:15:00Z</dcterms:created>
  <dcterms:modified xsi:type="dcterms:W3CDTF">2022-01-10T21:15:00Z</dcterms:modified>
</cp:coreProperties>
</file>