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A4" w:rsidRDefault="009A5475">
      <w:pPr>
        <w:pStyle w:val="1"/>
        <w:spacing w:before="72"/>
      </w:pPr>
      <w:r>
        <w:t>АННОТАЦИЯ</w:t>
      </w:r>
    </w:p>
    <w:p w:rsidR="000B18A4" w:rsidRDefault="009A5475">
      <w:pPr>
        <w:spacing w:before="2"/>
        <w:ind w:left="428" w:right="438"/>
        <w:jc w:val="center"/>
        <w:rPr>
          <w:b/>
          <w:sz w:val="28"/>
        </w:rPr>
      </w:pPr>
      <w:r>
        <w:rPr>
          <w:b/>
          <w:sz w:val="28"/>
        </w:rPr>
        <w:t>к рабочей программе по предмету «Иностранный язык (английский)» основного общего образования</w:t>
      </w:r>
    </w:p>
    <w:p w:rsidR="000B18A4" w:rsidRDefault="009A5475">
      <w:pPr>
        <w:spacing w:line="319" w:lineRule="exact"/>
        <w:ind w:left="428" w:right="431"/>
        <w:jc w:val="center"/>
        <w:rPr>
          <w:b/>
          <w:sz w:val="28"/>
        </w:rPr>
      </w:pPr>
      <w:r>
        <w:rPr>
          <w:b/>
          <w:sz w:val="28"/>
        </w:rPr>
        <w:t>(10-11 классы)</w:t>
      </w:r>
    </w:p>
    <w:p w:rsidR="000B18A4" w:rsidRDefault="009A5475">
      <w:pPr>
        <w:pStyle w:val="a3"/>
        <w:ind w:right="224" w:firstLine="698"/>
      </w:pPr>
      <w:r>
        <w:t xml:space="preserve">Рабочая программа по учебному предмету «Иностранный язык (английский)» для 10-11 классов составлена в соответствии с требованиями Федерального государственного образовательного стандарта среднего общего образования, на основе авторской рабочей программы (Английский язык. Рабочие программы. Предметная линия учебников «Английский в фокусе» 10—11 </w:t>
      </w:r>
      <w:proofErr w:type="gramStart"/>
      <w:r>
        <w:t>классы :</w:t>
      </w:r>
      <w:proofErr w:type="gramEnd"/>
      <w:r>
        <w:t xml:space="preserve"> рабочая программа / В. Г. </w:t>
      </w:r>
      <w:proofErr w:type="spellStart"/>
      <w:r>
        <w:t>Б.Апальков</w:t>
      </w:r>
      <w:proofErr w:type="spellEnd"/>
      <w:r>
        <w:t>— М. : Просвещение ,</w:t>
      </w:r>
      <w:r>
        <w:rPr>
          <w:spacing w:val="-2"/>
        </w:rPr>
        <w:t xml:space="preserve"> </w:t>
      </w:r>
      <w:r>
        <w:t>2014).</w:t>
      </w:r>
    </w:p>
    <w:p w:rsidR="000B18A4" w:rsidRDefault="009A5475">
      <w:pPr>
        <w:pStyle w:val="a3"/>
        <w:spacing w:line="322" w:lineRule="exact"/>
        <w:ind w:left="920"/>
      </w:pPr>
      <w:r>
        <w:t>Данная рабочая программа предусматривает изучение</w:t>
      </w:r>
      <w:r>
        <w:rPr>
          <w:spacing w:val="58"/>
        </w:rPr>
        <w:t xml:space="preserve"> </w:t>
      </w:r>
      <w:r>
        <w:t>курса</w:t>
      </w:r>
    </w:p>
    <w:p w:rsidR="000B18A4" w:rsidRDefault="009A5475">
      <w:pPr>
        <w:pStyle w:val="a3"/>
        <w:spacing w:line="242" w:lineRule="auto"/>
        <w:ind w:right="227"/>
      </w:pPr>
      <w:r>
        <w:t>«Иностранный язык (английский)» в 5-9 классах общеобразовательной школы: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0B18A4">
        <w:trPr>
          <w:trHeight w:val="321"/>
        </w:trPr>
        <w:tc>
          <w:tcPr>
            <w:tcW w:w="3085" w:type="dxa"/>
          </w:tcPr>
          <w:p w:rsidR="000B18A4" w:rsidRDefault="009A5475">
            <w:pPr>
              <w:pStyle w:val="TableParagraph"/>
              <w:ind w:left="1020" w:right="1013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6489" w:type="dxa"/>
          </w:tcPr>
          <w:p w:rsidR="000B18A4" w:rsidRDefault="009A5475">
            <w:pPr>
              <w:pStyle w:val="TableParagraph"/>
              <w:ind w:left="98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0B18A4">
        <w:trPr>
          <w:trHeight w:val="642"/>
        </w:trPr>
        <w:tc>
          <w:tcPr>
            <w:tcW w:w="3085" w:type="dxa"/>
          </w:tcPr>
          <w:p w:rsidR="000B18A4" w:rsidRDefault="009A5475">
            <w:pPr>
              <w:pStyle w:val="TableParagraph"/>
              <w:spacing w:line="315" w:lineRule="exact"/>
              <w:ind w:left="1021" w:right="1013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w="6489" w:type="dxa"/>
          </w:tcPr>
          <w:p w:rsidR="000B18A4" w:rsidRDefault="009A547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102 ч.</w:t>
            </w:r>
          </w:p>
          <w:p w:rsidR="000B18A4" w:rsidRDefault="009A54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(34 учебные недели, 3 часа в неделю)</w:t>
            </w:r>
          </w:p>
        </w:tc>
      </w:tr>
      <w:tr w:rsidR="000B18A4">
        <w:trPr>
          <w:trHeight w:val="645"/>
        </w:trPr>
        <w:tc>
          <w:tcPr>
            <w:tcW w:w="3085" w:type="dxa"/>
          </w:tcPr>
          <w:p w:rsidR="000B18A4" w:rsidRDefault="009A5475">
            <w:pPr>
              <w:pStyle w:val="TableParagraph"/>
              <w:spacing w:line="317" w:lineRule="exact"/>
              <w:ind w:left="1022" w:right="1012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  <w:tc>
          <w:tcPr>
            <w:tcW w:w="6489" w:type="dxa"/>
          </w:tcPr>
          <w:p w:rsidR="000B18A4" w:rsidRDefault="009A54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102 ч.</w:t>
            </w:r>
          </w:p>
          <w:p w:rsidR="000B18A4" w:rsidRDefault="009A5475">
            <w:pPr>
              <w:pStyle w:val="TableParagraph"/>
              <w:spacing w:line="308" w:lineRule="exact"/>
              <w:ind w:left="985"/>
              <w:rPr>
                <w:sz w:val="28"/>
              </w:rPr>
            </w:pPr>
            <w:r>
              <w:rPr>
                <w:sz w:val="28"/>
              </w:rPr>
              <w:t>(34 учебные недели, 3 часа в неделю)</w:t>
            </w:r>
          </w:p>
        </w:tc>
      </w:tr>
    </w:tbl>
    <w:p w:rsidR="000B18A4" w:rsidRDefault="000B18A4">
      <w:pPr>
        <w:pStyle w:val="a3"/>
        <w:spacing w:before="4"/>
        <w:ind w:left="0"/>
        <w:jc w:val="left"/>
        <w:rPr>
          <w:sz w:val="27"/>
        </w:rPr>
      </w:pPr>
    </w:p>
    <w:p w:rsidR="000B18A4" w:rsidRDefault="009A5475">
      <w:pPr>
        <w:pStyle w:val="a3"/>
        <w:ind w:right="232" w:firstLine="767"/>
      </w:pPr>
      <w:r>
        <w:t xml:space="preserve">Рабочая программа предназначена для организации процесса обучения по УМК О.В. </w:t>
      </w:r>
      <w:proofErr w:type="gramStart"/>
      <w:r>
        <w:t>Афанасьевой :</w:t>
      </w:r>
      <w:proofErr w:type="gramEnd"/>
    </w:p>
    <w:p w:rsidR="000B18A4" w:rsidRDefault="009A5475">
      <w:pPr>
        <w:pStyle w:val="a4"/>
        <w:numPr>
          <w:ilvl w:val="0"/>
          <w:numId w:val="1"/>
        </w:numPr>
        <w:tabs>
          <w:tab w:val="left" w:pos="1182"/>
        </w:tabs>
        <w:spacing w:before="2"/>
        <w:ind w:left="1181"/>
        <w:jc w:val="both"/>
        <w:rPr>
          <w:sz w:val="28"/>
        </w:rPr>
      </w:pPr>
      <w:r>
        <w:rPr>
          <w:sz w:val="28"/>
        </w:rPr>
        <w:t>Английский язык. 10 класс: учеб. для общеобразовательных организаций: базовый уровень</w:t>
      </w:r>
      <w:proofErr w:type="gramStart"/>
      <w:r>
        <w:rPr>
          <w:sz w:val="28"/>
        </w:rPr>
        <w:t>/[</w:t>
      </w:r>
      <w:proofErr w:type="gramEnd"/>
      <w:r>
        <w:rPr>
          <w:sz w:val="28"/>
        </w:rPr>
        <w:t>О.В. Афанасьева, Д. Дули, И.В. Михеева и др.].-8-е изд.–М.:</w:t>
      </w:r>
      <w:proofErr w:type="spellStart"/>
      <w:r>
        <w:rPr>
          <w:sz w:val="28"/>
        </w:rPr>
        <w:t>Express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: Просвещение,</w:t>
      </w:r>
      <w:r w:rsidR="00174395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2018г.248с.:ил.(Английский в</w:t>
      </w:r>
      <w:r>
        <w:rPr>
          <w:spacing w:val="-2"/>
          <w:sz w:val="28"/>
        </w:rPr>
        <w:t xml:space="preserve"> </w:t>
      </w:r>
      <w:r>
        <w:rPr>
          <w:sz w:val="28"/>
        </w:rPr>
        <w:t>фокусе).</w:t>
      </w:r>
    </w:p>
    <w:p w:rsidR="000B18A4" w:rsidRDefault="009A5475">
      <w:pPr>
        <w:pStyle w:val="a4"/>
        <w:numPr>
          <w:ilvl w:val="0"/>
          <w:numId w:val="1"/>
        </w:numPr>
        <w:tabs>
          <w:tab w:val="left" w:pos="1182"/>
        </w:tabs>
        <w:ind w:left="1181"/>
        <w:jc w:val="both"/>
        <w:rPr>
          <w:sz w:val="28"/>
        </w:rPr>
      </w:pPr>
      <w:r>
        <w:rPr>
          <w:sz w:val="28"/>
        </w:rPr>
        <w:t>Английский язык. 11 класс: учеб. для общеобразовательных организаций: базовый уровень</w:t>
      </w:r>
      <w:proofErr w:type="gramStart"/>
      <w:r>
        <w:rPr>
          <w:sz w:val="28"/>
        </w:rPr>
        <w:t>/[</w:t>
      </w:r>
      <w:proofErr w:type="gramEnd"/>
      <w:r>
        <w:rPr>
          <w:sz w:val="28"/>
        </w:rPr>
        <w:t>О.В. Афанасьева, Д. Дули, И.В. Михеева и др.].-7-е изд.–М.:</w:t>
      </w:r>
      <w:proofErr w:type="spellStart"/>
      <w:r>
        <w:rPr>
          <w:sz w:val="28"/>
        </w:rPr>
        <w:t>Express</w:t>
      </w:r>
      <w:proofErr w:type="spellEnd"/>
      <w:r>
        <w:rPr>
          <w:sz w:val="28"/>
        </w:rPr>
        <w:t xml:space="preserve"> Publishing:Просвещение,2018г.-244с.:ил.(Английский в</w:t>
      </w:r>
      <w:r>
        <w:rPr>
          <w:spacing w:val="-2"/>
          <w:sz w:val="28"/>
        </w:rPr>
        <w:t xml:space="preserve"> </w:t>
      </w:r>
      <w:r>
        <w:rPr>
          <w:sz w:val="28"/>
        </w:rPr>
        <w:t>фокусе).</w:t>
      </w:r>
    </w:p>
    <w:sectPr w:rsidR="000B18A4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54E12"/>
    <w:multiLevelType w:val="hybridMultilevel"/>
    <w:tmpl w:val="B9AECA86"/>
    <w:lvl w:ilvl="0" w:tplc="F680487A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86F9C0">
      <w:numFmt w:val="bullet"/>
      <w:lvlText w:val="•"/>
      <w:lvlJc w:val="left"/>
      <w:pPr>
        <w:ind w:left="2042" w:hanging="360"/>
      </w:pPr>
      <w:rPr>
        <w:rFonts w:hint="default"/>
        <w:lang w:val="ru-RU" w:eastAsia="ru-RU" w:bidi="ru-RU"/>
      </w:rPr>
    </w:lvl>
    <w:lvl w:ilvl="2" w:tplc="07C2FD08">
      <w:numFmt w:val="bullet"/>
      <w:lvlText w:val="•"/>
      <w:lvlJc w:val="left"/>
      <w:pPr>
        <w:ind w:left="2905" w:hanging="360"/>
      </w:pPr>
      <w:rPr>
        <w:rFonts w:hint="default"/>
        <w:lang w:val="ru-RU" w:eastAsia="ru-RU" w:bidi="ru-RU"/>
      </w:rPr>
    </w:lvl>
    <w:lvl w:ilvl="3" w:tplc="B9F479D0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4" w:tplc="7FAED052">
      <w:numFmt w:val="bullet"/>
      <w:lvlText w:val="•"/>
      <w:lvlJc w:val="left"/>
      <w:pPr>
        <w:ind w:left="4630" w:hanging="360"/>
      </w:pPr>
      <w:rPr>
        <w:rFonts w:hint="default"/>
        <w:lang w:val="ru-RU" w:eastAsia="ru-RU" w:bidi="ru-RU"/>
      </w:rPr>
    </w:lvl>
    <w:lvl w:ilvl="5" w:tplc="83EEDA3E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2A44C58A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D144B9F6">
      <w:numFmt w:val="bullet"/>
      <w:lvlText w:val="•"/>
      <w:lvlJc w:val="left"/>
      <w:pPr>
        <w:ind w:left="7218" w:hanging="360"/>
      </w:pPr>
      <w:rPr>
        <w:rFonts w:hint="default"/>
        <w:lang w:val="ru-RU" w:eastAsia="ru-RU" w:bidi="ru-RU"/>
      </w:rPr>
    </w:lvl>
    <w:lvl w:ilvl="8" w:tplc="CC069B24">
      <w:numFmt w:val="bullet"/>
      <w:lvlText w:val="•"/>
      <w:lvlJc w:val="left"/>
      <w:pPr>
        <w:ind w:left="8081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18A4"/>
    <w:rsid w:val="000B18A4"/>
    <w:rsid w:val="00174395"/>
    <w:rsid w:val="009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4B8B"/>
  <w15:docId w15:val="{31277011-EDBB-438D-BA50-A02E4A2E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28" w:right="4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1" w:right="2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986" w:right="9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4</cp:revision>
  <dcterms:created xsi:type="dcterms:W3CDTF">2020-02-24T19:29:00Z</dcterms:created>
  <dcterms:modified xsi:type="dcterms:W3CDTF">2022-01-11T16:45:00Z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2020-02-24T00:00:00Z</vt:filetime>
  </property>
</Properties>
</file>